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0306DE4E" w:rsidR="00F86A73" w:rsidRPr="009F49F6" w:rsidRDefault="004B566C" w:rsidP="00C445AD">
      <w:pPr>
        <w:pStyle w:val="FP"/>
        <w:tabs>
          <w:tab w:val="left" w:pos="567"/>
        </w:tabs>
        <w:rPr>
          <w:rFonts w:ascii="Arial" w:eastAsiaTheme="minorEastAsia"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F49F6">
        <w:rPr>
          <w:rFonts w:ascii="Arial" w:eastAsiaTheme="minorEastAsia" w:hAnsi="Arial" w:cs="Arial" w:hint="eastAsia"/>
          <w:b/>
          <w:sz w:val="24"/>
          <w:szCs w:val="24"/>
          <w:lang w:eastAsia="ja-JP"/>
        </w:rPr>
        <w:t>9</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90430">
        <w:rPr>
          <w:rFonts w:ascii="Arial" w:eastAsiaTheme="minorEastAsia" w:hAnsi="Arial" w:cs="Arial" w:hint="eastAsia"/>
          <w:b/>
          <w:sz w:val="24"/>
          <w:szCs w:val="24"/>
          <w:lang w:eastAsia="ja-JP"/>
        </w:rPr>
        <w:t xml:space="preserve">        </w:t>
      </w:r>
      <w:r w:rsidR="00E26D3D">
        <w:rPr>
          <w:rFonts w:ascii="Arial" w:eastAsiaTheme="minorEastAsia" w:hAnsi="Arial" w:cs="Arial" w:hint="eastAsia"/>
          <w:b/>
          <w:sz w:val="24"/>
          <w:szCs w:val="24"/>
          <w:lang w:eastAsia="ja-JP"/>
        </w:rPr>
        <w:t xml:space="preserve">      </w:t>
      </w:r>
      <w:r w:rsidR="00B80112">
        <w:rPr>
          <w:rFonts w:ascii="Arial" w:eastAsiaTheme="minorEastAsia" w:hAnsi="Arial" w:cs="Arial" w:hint="eastAsia"/>
          <w:b/>
          <w:sz w:val="24"/>
          <w:szCs w:val="24"/>
          <w:lang w:eastAsia="ja-JP"/>
        </w:rPr>
        <w:t xml:space="preserve"> </w:t>
      </w:r>
      <w:r w:rsidR="00C87609" w:rsidRPr="00C87609">
        <w:rPr>
          <w:rFonts w:ascii="Arial" w:eastAsiaTheme="minorEastAsia" w:hAnsi="Arial" w:cs="Arial"/>
          <w:b/>
          <w:sz w:val="24"/>
          <w:szCs w:val="24"/>
          <w:lang w:eastAsia="ja-JP"/>
        </w:rPr>
        <w:t>RP-252481</w:t>
      </w:r>
    </w:p>
    <w:p w14:paraId="74D3B354" w14:textId="1AE6F655" w:rsidR="00F86A73" w:rsidRPr="004B566C" w:rsidRDefault="00101637" w:rsidP="004B566C">
      <w:pPr>
        <w:tabs>
          <w:tab w:val="left" w:pos="567"/>
        </w:tabs>
        <w:rPr>
          <w:rFonts w:ascii="Arial" w:hAnsi="Arial" w:cs="Arial"/>
          <w:b/>
          <w:sz w:val="24"/>
        </w:rPr>
      </w:pPr>
      <w:r w:rsidRPr="00101637">
        <w:rPr>
          <w:rFonts w:ascii="Arial" w:eastAsiaTheme="minorEastAsia" w:hAnsi="Arial" w:cs="Arial"/>
          <w:b/>
          <w:sz w:val="24"/>
          <w:lang w:eastAsia="ja-JP"/>
        </w:rPr>
        <w:t>Beijing, China, September 15-18,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6446F8E" w:rsidR="00D45B2F" w:rsidRPr="000800FF" w:rsidRDefault="00D45B2F" w:rsidP="00D45B2F">
      <w:pPr>
        <w:tabs>
          <w:tab w:val="left" w:pos="567"/>
        </w:tabs>
        <w:rPr>
          <w:rFonts w:ascii="Arial" w:eastAsiaTheme="minorEastAsia"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D67E23">
        <w:rPr>
          <w:rFonts w:ascii="Arial" w:hAnsi="Arial" w:cs="Arial"/>
        </w:rPr>
        <w:tab/>
      </w:r>
      <w:r w:rsidR="00CA2086" w:rsidRPr="00D67E23">
        <w:rPr>
          <w:rFonts w:ascii="Arial" w:hAnsi="Arial" w:cs="Arial"/>
          <w:lang w:eastAsia="ja-JP"/>
        </w:rPr>
        <w:t>9</w:t>
      </w:r>
      <w:r w:rsidR="00C21339" w:rsidRPr="00D67E23">
        <w:rPr>
          <w:rFonts w:ascii="Arial" w:hAnsi="Arial" w:cs="Arial" w:hint="eastAsia"/>
          <w:lang w:eastAsia="ja-JP"/>
        </w:rPr>
        <w:t>.</w:t>
      </w:r>
      <w:r w:rsidR="00776D13">
        <w:rPr>
          <w:rFonts w:ascii="Arial" w:eastAsiaTheme="minorEastAsia" w:hAnsi="Arial" w:cs="Arial" w:hint="eastAsia"/>
          <w:lang w:eastAsia="ja-JP"/>
        </w:rPr>
        <w:t>6</w:t>
      </w:r>
      <w:r w:rsidR="00C21339" w:rsidRPr="00D67E23">
        <w:rPr>
          <w:rFonts w:ascii="Arial" w:hAnsi="Arial" w:cs="Arial" w:hint="eastAsia"/>
          <w:lang w:eastAsia="ja-JP"/>
        </w:rPr>
        <w:t>.</w:t>
      </w:r>
      <w:r w:rsidR="000800FF">
        <w:rPr>
          <w:rFonts w:ascii="Arial" w:eastAsiaTheme="minorEastAsia" w:hAnsi="Arial" w:cs="Arial" w:hint="eastAsia"/>
          <w:lang w:eastAsia="ja-JP"/>
        </w:rPr>
        <w:t>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690BCF0" w:rsidR="00593315" w:rsidRPr="008836AC" w:rsidRDefault="00E26D3D" w:rsidP="001A248F">
            <w:pPr>
              <w:tabs>
                <w:tab w:val="left" w:pos="567"/>
              </w:tabs>
              <w:spacing w:after="0"/>
              <w:rPr>
                <w:rFonts w:ascii="Arial" w:hAnsi="Arial" w:cs="Arial"/>
              </w:rPr>
            </w:pPr>
            <w:r>
              <w:rPr>
                <w:rFonts w:ascii="Arial" w:eastAsiaTheme="minorEastAsia" w:hAnsi="Arial" w:cs="Arial" w:hint="eastAsia"/>
                <w:lang w:eastAsia="ja-JP"/>
              </w:rPr>
              <w:t>A</w:t>
            </w:r>
            <w:r w:rsidR="00124D5A" w:rsidRPr="00124D5A">
              <w:rPr>
                <w:rFonts w:ascii="Arial" w:hAnsi="Arial" w:cs="Arial"/>
              </w:rPr>
              <w:t>dditional topological enhancements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67E23" w:rsidRDefault="00871653" w:rsidP="001A248F">
            <w:pPr>
              <w:tabs>
                <w:tab w:val="left" w:pos="567"/>
              </w:tabs>
              <w:spacing w:after="0"/>
              <w:rPr>
                <w:rFonts w:ascii="Arial" w:hAnsi="Arial" w:cs="Arial"/>
                <w:lang w:eastAsia="ja-JP"/>
              </w:rPr>
            </w:pPr>
            <w:r w:rsidRPr="00D67E23">
              <w:rPr>
                <w:rFonts w:ascii="Arial" w:hAnsi="Arial" w:cs="Arial"/>
              </w:rPr>
              <w:t>Study Item:</w:t>
            </w:r>
            <w:r w:rsidRPr="00D67E23">
              <w:rPr>
                <w:rFonts w:ascii="Arial" w:hAnsi="Arial" w:cs="Arial" w:hint="eastAsia"/>
                <w:lang w:eastAsia="ja-JP"/>
              </w:rPr>
              <w:t xml:space="preserve"> </w:t>
            </w:r>
          </w:p>
          <w:p w14:paraId="27D21A4C" w14:textId="79FE8C9F" w:rsidR="00871653" w:rsidRPr="00E26D3D" w:rsidRDefault="00E26D3D" w:rsidP="001A248F">
            <w:pPr>
              <w:tabs>
                <w:tab w:val="left" w:pos="567"/>
              </w:tabs>
              <w:spacing w:after="0"/>
              <w:rPr>
                <w:rFonts w:ascii="Arial" w:eastAsiaTheme="minorEastAsia" w:hAnsi="Arial" w:cs="Arial"/>
              </w:rPr>
            </w:pPr>
            <w:r>
              <w:rPr>
                <w:rFonts w:ascii="Arial" w:eastAsiaTheme="minorEastAsia" w:hAnsi="Arial" w:cs="Arial" w:hint="eastAsia"/>
                <w:lang w:eastAsia="ja-JP"/>
              </w:rPr>
              <w:t>No</w:t>
            </w:r>
          </w:p>
        </w:tc>
        <w:tc>
          <w:tcPr>
            <w:tcW w:w="1842" w:type="dxa"/>
          </w:tcPr>
          <w:p w14:paraId="424795E6" w14:textId="77777777" w:rsidR="00871653" w:rsidRPr="00D67E23" w:rsidRDefault="00871653" w:rsidP="001A248F">
            <w:pPr>
              <w:tabs>
                <w:tab w:val="left" w:pos="567"/>
              </w:tabs>
              <w:spacing w:after="0"/>
              <w:rPr>
                <w:rFonts w:ascii="Arial" w:hAnsi="Arial" w:cs="Arial"/>
                <w:lang w:eastAsia="ja-JP"/>
              </w:rPr>
            </w:pPr>
            <w:r w:rsidRPr="00D67E23">
              <w:rPr>
                <w:rFonts w:ascii="Arial" w:hAnsi="Arial" w:cs="Arial"/>
              </w:rPr>
              <w:t>Core part:</w:t>
            </w:r>
            <w:r w:rsidRPr="00D67E23">
              <w:rPr>
                <w:rFonts w:ascii="Arial" w:hAnsi="Arial" w:cs="Arial"/>
                <w:lang w:eastAsia="ja-JP"/>
              </w:rPr>
              <w:t xml:space="preserve"> </w:t>
            </w:r>
          </w:p>
          <w:p w14:paraId="4F4E6C8C" w14:textId="5D53673F" w:rsidR="00871653" w:rsidRPr="00E26D3D" w:rsidRDefault="00E26D3D"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Yes</w:t>
            </w:r>
          </w:p>
        </w:tc>
        <w:tc>
          <w:tcPr>
            <w:tcW w:w="2309" w:type="dxa"/>
            <w:gridSpan w:val="2"/>
          </w:tcPr>
          <w:p w14:paraId="0EA72874" w14:textId="77777777" w:rsidR="00871653" w:rsidRPr="00D67E23" w:rsidRDefault="00871653" w:rsidP="001A248F">
            <w:pPr>
              <w:tabs>
                <w:tab w:val="left" w:pos="567"/>
              </w:tabs>
              <w:spacing w:after="0"/>
              <w:rPr>
                <w:rFonts w:ascii="Arial" w:hAnsi="Arial" w:cs="Arial"/>
              </w:rPr>
            </w:pPr>
            <w:r w:rsidRPr="00D67E23">
              <w:rPr>
                <w:rFonts w:ascii="Arial" w:hAnsi="Arial" w:cs="Arial"/>
              </w:rPr>
              <w:t>Performance part:</w:t>
            </w:r>
          </w:p>
          <w:p w14:paraId="3DC7ABB4" w14:textId="10361EA1" w:rsidR="00871653" w:rsidRPr="00D67E23" w:rsidRDefault="00871653" w:rsidP="0036248C">
            <w:pPr>
              <w:tabs>
                <w:tab w:val="left" w:pos="567"/>
              </w:tabs>
              <w:spacing w:after="0"/>
              <w:rPr>
                <w:rFonts w:ascii="Arial" w:hAnsi="Arial" w:cs="Arial"/>
                <w:lang w:eastAsia="ja-JP"/>
              </w:rPr>
            </w:pPr>
            <w:r w:rsidRPr="00D67E23">
              <w:rPr>
                <w:rFonts w:ascii="Arial" w:hAnsi="Arial" w:cs="Arial"/>
                <w:lang w:eastAsia="ja-JP"/>
              </w:rPr>
              <w:t>No</w:t>
            </w:r>
          </w:p>
        </w:tc>
        <w:tc>
          <w:tcPr>
            <w:tcW w:w="1653" w:type="dxa"/>
          </w:tcPr>
          <w:p w14:paraId="3012EFC2" w14:textId="77777777" w:rsidR="00871653" w:rsidRPr="00D67E23" w:rsidRDefault="00871653" w:rsidP="001A248F">
            <w:pPr>
              <w:tabs>
                <w:tab w:val="left" w:pos="567"/>
              </w:tabs>
              <w:spacing w:after="0"/>
              <w:rPr>
                <w:rFonts w:ascii="Arial" w:hAnsi="Arial" w:cs="Arial"/>
              </w:rPr>
            </w:pPr>
            <w:r w:rsidRPr="00D67E23">
              <w:rPr>
                <w:rFonts w:ascii="Arial" w:hAnsi="Arial" w:cs="Arial"/>
              </w:rPr>
              <w:t>Testing part:</w:t>
            </w:r>
          </w:p>
          <w:p w14:paraId="6184B75F" w14:textId="6FA9E1B8" w:rsidR="00871653" w:rsidRPr="00D67E23" w:rsidRDefault="00871653" w:rsidP="0036248C">
            <w:pPr>
              <w:tabs>
                <w:tab w:val="left" w:pos="567"/>
              </w:tabs>
              <w:spacing w:after="0"/>
              <w:rPr>
                <w:rFonts w:ascii="Arial" w:hAnsi="Arial" w:cs="Arial"/>
                <w:lang w:eastAsia="ja-JP"/>
              </w:rPr>
            </w:pPr>
            <w:r w:rsidRPr="00D67E23">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06C6770" w:rsidR="0036248C" w:rsidRPr="008836AC" w:rsidRDefault="00E26D3D" w:rsidP="008836AC">
            <w:pPr>
              <w:tabs>
                <w:tab w:val="left" w:pos="567"/>
              </w:tabs>
              <w:spacing w:after="0"/>
              <w:rPr>
                <w:rFonts w:ascii="Arial" w:hAnsi="Arial" w:cs="Arial"/>
              </w:rPr>
            </w:pPr>
            <w:r w:rsidRPr="00E26D3D">
              <w:rPr>
                <w:rFonts w:ascii="Arial" w:hAnsi="Arial" w:cs="Arial"/>
              </w:rPr>
              <w:t>NR_WAB_5GFemto</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152508" w:rsidR="0036248C" w:rsidRPr="008836AC" w:rsidRDefault="00E26D3D" w:rsidP="008836AC">
            <w:pPr>
              <w:tabs>
                <w:tab w:val="left" w:pos="567"/>
              </w:tabs>
              <w:spacing w:after="0"/>
              <w:rPr>
                <w:rFonts w:ascii="Arial" w:hAnsi="Arial" w:cs="Arial"/>
                <w:lang w:eastAsia="ja-JP"/>
              </w:rPr>
            </w:pPr>
            <w:r w:rsidRPr="00E26D3D">
              <w:rPr>
                <w:rFonts w:ascii="Arial" w:hAnsi="Arial" w:cs="Arial"/>
                <w:lang w:eastAsia="ja-JP"/>
              </w:rPr>
              <w:t>1051125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644E9E" w:rsidR="00B6300F" w:rsidRPr="001B6AD6" w:rsidRDefault="00E639F8" w:rsidP="008836AC">
            <w:pPr>
              <w:tabs>
                <w:tab w:val="left" w:pos="567"/>
              </w:tabs>
              <w:spacing w:after="0"/>
              <w:rPr>
                <w:rFonts w:ascii="Arial" w:eastAsiaTheme="minorEastAsia" w:hAnsi="Arial" w:cs="Arial"/>
                <w:lang w:eastAsia="ja-JP"/>
              </w:rPr>
            </w:pPr>
            <w:r w:rsidRPr="00E639F8">
              <w:rPr>
                <w:rFonts w:ascii="Arial" w:hAnsi="Arial" w:cs="Arial"/>
                <w:lang w:eastAsia="ja-JP"/>
              </w:rPr>
              <w:t>RP-243009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796A91F" w:rsidR="00871653" w:rsidRPr="007F7282" w:rsidRDefault="007F7282" w:rsidP="008836AC">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842" w:type="dxa"/>
          </w:tcPr>
          <w:p w14:paraId="51E254E3"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Core part:</w:t>
            </w:r>
          </w:p>
          <w:p w14:paraId="5A128F3E" w14:textId="5C291E5E" w:rsidR="00A63758" w:rsidRPr="00D67E23" w:rsidRDefault="007F7282" w:rsidP="008836AC">
            <w:pPr>
              <w:tabs>
                <w:tab w:val="left" w:pos="567"/>
              </w:tabs>
              <w:spacing w:after="0"/>
              <w:rPr>
                <w:rFonts w:ascii="Arial" w:eastAsiaTheme="minorEastAsia" w:hAnsi="Arial" w:cs="Arial"/>
                <w:lang w:eastAsia="ja-JP"/>
              </w:rPr>
            </w:pPr>
            <w:r w:rsidRPr="00D67E23">
              <w:rPr>
                <w:rFonts w:ascii="Arial" w:hAnsi="Arial" w:cs="Arial"/>
                <w:lang w:eastAsia="ja-JP"/>
              </w:rPr>
              <w:t>09/202</w:t>
            </w:r>
            <w:r>
              <w:rPr>
                <w:rFonts w:ascii="Arial" w:eastAsiaTheme="minorEastAsia" w:hAnsi="Arial" w:cs="Arial" w:hint="eastAsia"/>
                <w:lang w:eastAsia="ja-JP"/>
              </w:rPr>
              <w:t>5</w:t>
            </w:r>
          </w:p>
        </w:tc>
        <w:tc>
          <w:tcPr>
            <w:tcW w:w="2268" w:type="dxa"/>
          </w:tcPr>
          <w:p w14:paraId="2235638B" w14:textId="77777777" w:rsidR="00871653" w:rsidRPr="00D67E23" w:rsidRDefault="00871653" w:rsidP="00207DC4">
            <w:pPr>
              <w:tabs>
                <w:tab w:val="left" w:pos="567"/>
              </w:tabs>
              <w:spacing w:after="0"/>
              <w:rPr>
                <w:rFonts w:ascii="Arial" w:hAnsi="Arial" w:cs="Arial"/>
                <w:lang w:eastAsia="ja-JP"/>
              </w:rPr>
            </w:pPr>
            <w:r w:rsidRPr="00D67E23">
              <w:rPr>
                <w:rFonts w:ascii="Arial" w:hAnsi="Arial" w:cs="Arial"/>
                <w:lang w:eastAsia="ja-JP"/>
              </w:rPr>
              <w:t xml:space="preserve">Performance part: </w:t>
            </w:r>
          </w:p>
          <w:p w14:paraId="150E2BE5" w14:textId="2B329DDB" w:rsidR="00A63758" w:rsidRPr="00D67E23" w:rsidRDefault="00A63758" w:rsidP="00207DC4">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694" w:type="dxa"/>
            <w:gridSpan w:val="2"/>
          </w:tcPr>
          <w:p w14:paraId="637DF7EC"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Testing part: </w:t>
            </w:r>
          </w:p>
          <w:p w14:paraId="5BB6B905" w14:textId="47378375" w:rsidR="00A63758" w:rsidRPr="00D67E23" w:rsidRDefault="00A63758" w:rsidP="008836AC">
            <w:pPr>
              <w:tabs>
                <w:tab w:val="left" w:pos="567"/>
              </w:tabs>
              <w:spacing w:after="0"/>
              <w:rPr>
                <w:rFonts w:ascii="Arial" w:eastAsiaTheme="minorEastAsia" w:hAnsi="Arial" w:cs="Arial"/>
                <w:highlight w:val="yellow"/>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6730084" w:rsidR="00871653" w:rsidRPr="008836AC" w:rsidRDefault="007F7282" w:rsidP="008836AC">
            <w:pPr>
              <w:tabs>
                <w:tab w:val="left" w:pos="567"/>
              </w:tabs>
              <w:spacing w:after="0"/>
              <w:rPr>
                <w:rFonts w:ascii="Arial"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842" w:type="dxa"/>
          </w:tcPr>
          <w:p w14:paraId="28B58AA7"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Core part: </w:t>
            </w:r>
          </w:p>
          <w:p w14:paraId="5794DFF7" w14:textId="0C1AF160" w:rsidR="00871653" w:rsidRPr="007F7282" w:rsidRDefault="00101637" w:rsidP="008836AC">
            <w:pPr>
              <w:tabs>
                <w:tab w:val="left" w:pos="567"/>
              </w:tabs>
              <w:spacing w:after="0"/>
              <w:rPr>
                <w:rFonts w:ascii="Arial" w:eastAsiaTheme="minorEastAsia" w:hAnsi="Arial" w:cs="Arial"/>
                <w:lang w:eastAsia="ja-JP"/>
              </w:rPr>
            </w:pPr>
            <w:r>
              <w:rPr>
                <w:rFonts w:ascii="Arial" w:eastAsiaTheme="minorEastAsia" w:hAnsi="Arial" w:cs="Arial" w:hint="eastAsia"/>
                <w:color w:val="00B050"/>
                <w:lang w:eastAsia="ja-JP"/>
              </w:rPr>
              <w:t>100</w:t>
            </w:r>
            <w:r w:rsidR="007F7282" w:rsidRPr="00D67E23">
              <w:rPr>
                <w:rFonts w:ascii="Arial" w:hAnsi="Arial" w:cs="Arial" w:hint="eastAsia"/>
                <w:color w:val="00B050"/>
                <w:lang w:eastAsia="ja-JP"/>
              </w:rPr>
              <w:t xml:space="preserve"> %</w:t>
            </w:r>
          </w:p>
        </w:tc>
        <w:tc>
          <w:tcPr>
            <w:tcW w:w="2268" w:type="dxa"/>
          </w:tcPr>
          <w:p w14:paraId="2F79BF25"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Performance Part: </w:t>
            </w:r>
          </w:p>
          <w:p w14:paraId="0560E286" w14:textId="53CDF31E" w:rsidR="00A63758" w:rsidRPr="00D67E23" w:rsidRDefault="00A63758" w:rsidP="008836AC">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694" w:type="dxa"/>
            <w:gridSpan w:val="2"/>
          </w:tcPr>
          <w:p w14:paraId="1A5EE8D4"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Testing part: </w:t>
            </w:r>
          </w:p>
          <w:p w14:paraId="70DECF59" w14:textId="7A5ACE2C" w:rsidR="00A63758" w:rsidRPr="00D67E23" w:rsidRDefault="00A63758" w:rsidP="008836AC">
            <w:pPr>
              <w:tabs>
                <w:tab w:val="left" w:pos="567"/>
              </w:tabs>
              <w:spacing w:after="0"/>
              <w:rPr>
                <w:rFonts w:ascii="Arial" w:eastAsiaTheme="minorEastAsia" w:hAnsi="Arial" w:cs="Arial"/>
                <w:highlight w:val="yellow"/>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927BBC">
        <w:tc>
          <w:tcPr>
            <w:tcW w:w="2746"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40" w:type="dxa"/>
          </w:tcPr>
          <w:p w14:paraId="6FC72931" w14:textId="067F5F09" w:rsidR="00EF4800" w:rsidRPr="00CA2086" w:rsidRDefault="00CA2086" w:rsidP="001A248F">
            <w:pPr>
              <w:tabs>
                <w:tab w:val="left" w:pos="567"/>
              </w:tabs>
              <w:spacing w:after="0"/>
              <w:rPr>
                <w:rFonts w:ascii="Arial" w:eastAsiaTheme="minorEastAsia" w:hAnsi="Arial" w:cs="Arial"/>
                <w:color w:val="FF0000"/>
                <w:lang w:eastAsia="ja-JP"/>
              </w:rPr>
            </w:pPr>
            <w:r w:rsidRPr="00D67E23">
              <w:rPr>
                <w:rFonts w:ascii="Arial" w:eastAsiaTheme="minorEastAsia" w:hAnsi="Arial" w:cs="Arial" w:hint="eastAsia"/>
                <w:lang w:eastAsia="ja-JP"/>
              </w:rPr>
              <w:t>R</w:t>
            </w:r>
            <w:r w:rsidRPr="00D67E23">
              <w:rPr>
                <w:rFonts w:ascii="Arial" w:eastAsiaTheme="minorEastAsia" w:hAnsi="Arial" w:cs="Arial"/>
                <w:lang w:eastAsia="ja-JP"/>
              </w:rPr>
              <w:t>AN3</w:t>
            </w:r>
          </w:p>
        </w:tc>
      </w:tr>
      <w:tr w:rsidR="006C4E32" w:rsidRPr="008836AC" w14:paraId="5EF9AD31" w14:textId="77777777" w:rsidTr="00927BBC">
        <w:tc>
          <w:tcPr>
            <w:tcW w:w="1413"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40" w:type="dxa"/>
          </w:tcPr>
          <w:p w14:paraId="127CF618" w14:textId="18803CE5" w:rsidR="006C4E32" w:rsidRPr="008836AC" w:rsidRDefault="00CA2086" w:rsidP="0036248C">
            <w:pPr>
              <w:tabs>
                <w:tab w:val="left" w:pos="567"/>
              </w:tabs>
              <w:spacing w:after="0"/>
              <w:rPr>
                <w:rFonts w:ascii="Arial" w:hAnsi="Arial" w:cs="Arial"/>
                <w:lang w:eastAsia="ja-JP"/>
              </w:rPr>
            </w:pPr>
            <w:r w:rsidRPr="00CA2086">
              <w:rPr>
                <w:rFonts w:ascii="Arial" w:hAnsi="Arial" w:cs="Arial"/>
                <w:lang w:eastAsia="ja-JP"/>
              </w:rPr>
              <w:t>Min, Tianyang</w:t>
            </w:r>
          </w:p>
        </w:tc>
      </w:tr>
      <w:tr w:rsidR="006C4E32" w:rsidRPr="008836AC" w14:paraId="36040647" w14:textId="77777777" w:rsidTr="00927BBC">
        <w:tc>
          <w:tcPr>
            <w:tcW w:w="1413" w:type="dxa"/>
            <w:vMerge/>
          </w:tcPr>
          <w:p w14:paraId="2B760CAA" w14:textId="77777777" w:rsidR="006C4E32" w:rsidRPr="008836AC" w:rsidRDefault="006C4E32" w:rsidP="001A248F">
            <w:pPr>
              <w:tabs>
                <w:tab w:val="left" w:pos="567"/>
              </w:tabs>
              <w:rPr>
                <w:rFonts w:ascii="Arial" w:hAnsi="Arial" w:cs="Arial"/>
                <w:b/>
              </w:rPr>
            </w:pPr>
          </w:p>
        </w:tc>
        <w:tc>
          <w:tcPr>
            <w:tcW w:w="1333"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40" w:type="dxa"/>
          </w:tcPr>
          <w:p w14:paraId="612726B0" w14:textId="10FAC888" w:rsidR="006C4E32" w:rsidRPr="008836AC" w:rsidRDefault="00CA2086" w:rsidP="001A248F">
            <w:pPr>
              <w:tabs>
                <w:tab w:val="left" w:pos="567"/>
              </w:tabs>
              <w:spacing w:after="0"/>
              <w:rPr>
                <w:rFonts w:ascii="Arial" w:hAnsi="Arial" w:cs="Arial"/>
                <w:lang w:eastAsia="ja-JP"/>
              </w:rPr>
            </w:pPr>
            <w:r w:rsidRPr="00CA2086">
              <w:rPr>
                <w:rFonts w:ascii="Arial" w:hAnsi="Arial" w:cs="Arial"/>
                <w:lang w:eastAsia="ja-JP"/>
              </w:rPr>
              <w:t>NTT DOCOMO</w:t>
            </w:r>
          </w:p>
        </w:tc>
      </w:tr>
      <w:tr w:rsidR="006C4E32" w:rsidRPr="008836AC" w14:paraId="588EE5C8" w14:textId="77777777" w:rsidTr="00927BBC">
        <w:tc>
          <w:tcPr>
            <w:tcW w:w="1413" w:type="dxa"/>
            <w:vMerge/>
          </w:tcPr>
          <w:p w14:paraId="5371B18D" w14:textId="77777777" w:rsidR="006C4E32" w:rsidRPr="008836AC" w:rsidRDefault="006C4E32" w:rsidP="001A248F">
            <w:pPr>
              <w:tabs>
                <w:tab w:val="left" w:pos="567"/>
              </w:tabs>
              <w:rPr>
                <w:rFonts w:ascii="Arial" w:hAnsi="Arial" w:cs="Arial"/>
                <w:b/>
              </w:rPr>
            </w:pPr>
          </w:p>
        </w:tc>
        <w:tc>
          <w:tcPr>
            <w:tcW w:w="1333"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40" w:type="dxa"/>
          </w:tcPr>
          <w:p w14:paraId="0563966F" w14:textId="57C6C542" w:rsidR="006C4E32" w:rsidRPr="008836AC" w:rsidRDefault="00CA2086" w:rsidP="001A248F">
            <w:pPr>
              <w:tabs>
                <w:tab w:val="left" w:pos="567"/>
              </w:tabs>
              <w:spacing w:after="0"/>
              <w:rPr>
                <w:rFonts w:ascii="Arial" w:hAnsi="Arial" w:cs="Arial"/>
              </w:rPr>
            </w:pPr>
            <w:r w:rsidRPr="00CA2086">
              <w:rPr>
                <w:rFonts w:ascii="Arial" w:hAnsi="Arial" w:cs="Arial"/>
              </w:rPr>
              <w:t>tianyang.min.ex@nttdocomo.com</w:t>
            </w:r>
          </w:p>
        </w:tc>
      </w:tr>
      <w:tr w:rsidR="00927BBC" w:rsidRPr="00CA2086" w14:paraId="204D9C45" w14:textId="77777777" w:rsidTr="00927BBC">
        <w:tc>
          <w:tcPr>
            <w:tcW w:w="2746" w:type="dxa"/>
            <w:gridSpan w:val="2"/>
          </w:tcPr>
          <w:p w14:paraId="093A65E3" w14:textId="62255138" w:rsidR="00927BBC" w:rsidRPr="008836AC" w:rsidRDefault="00927BBC" w:rsidP="009D0CA8">
            <w:pPr>
              <w:tabs>
                <w:tab w:val="left" w:pos="567"/>
              </w:tabs>
              <w:spacing w:after="0"/>
              <w:rPr>
                <w:rFonts w:ascii="Arial" w:hAnsi="Arial" w:cs="Arial"/>
                <w:b/>
              </w:rPr>
            </w:pPr>
            <w:r>
              <w:rPr>
                <w:rFonts w:ascii="Arial" w:hAnsi="Arial" w:cs="Arial"/>
                <w:b/>
              </w:rPr>
              <w:t>Secondary</w:t>
            </w:r>
            <w:r w:rsidRPr="008836AC">
              <w:rPr>
                <w:rFonts w:ascii="Arial" w:hAnsi="Arial" w:cs="Arial"/>
                <w:b/>
              </w:rPr>
              <w:t xml:space="preserve"> WG</w:t>
            </w:r>
          </w:p>
        </w:tc>
        <w:tc>
          <w:tcPr>
            <w:tcW w:w="7340" w:type="dxa"/>
          </w:tcPr>
          <w:p w14:paraId="20636605" w14:textId="262FA3B1" w:rsidR="00927BBC" w:rsidRPr="00CA2086" w:rsidRDefault="00927BBC" w:rsidP="009D0CA8">
            <w:pPr>
              <w:tabs>
                <w:tab w:val="left" w:pos="567"/>
              </w:tabs>
              <w:spacing w:after="0"/>
              <w:rPr>
                <w:rFonts w:ascii="Arial" w:eastAsiaTheme="minorEastAsia" w:hAnsi="Arial" w:cs="Arial"/>
                <w:color w:val="FF0000"/>
                <w:lang w:eastAsia="ja-JP"/>
              </w:rPr>
            </w:pPr>
            <w:r w:rsidRPr="00D67E23">
              <w:rPr>
                <w:rFonts w:ascii="Arial" w:eastAsiaTheme="minorEastAsia" w:hAnsi="Arial" w:cs="Arial" w:hint="eastAsia"/>
                <w:lang w:eastAsia="ja-JP"/>
              </w:rPr>
              <w:t>R</w:t>
            </w:r>
            <w:r w:rsidRPr="00D67E23">
              <w:rPr>
                <w:rFonts w:ascii="Arial" w:eastAsiaTheme="minorEastAsia" w:hAnsi="Arial" w:cs="Arial"/>
                <w:lang w:eastAsia="ja-JP"/>
              </w:rPr>
              <w:t>AN</w:t>
            </w:r>
            <w:r>
              <w:rPr>
                <w:rFonts w:ascii="Arial" w:eastAsiaTheme="minorEastAsia" w:hAnsi="Arial" w:cs="Arial"/>
                <w:lang w:eastAsia="ja-JP"/>
              </w:rPr>
              <w:t>2</w:t>
            </w:r>
          </w:p>
        </w:tc>
      </w:tr>
      <w:tr w:rsidR="00927BBC" w:rsidRPr="008836AC" w14:paraId="57AEE6C4" w14:textId="77777777" w:rsidTr="00927BBC">
        <w:tc>
          <w:tcPr>
            <w:tcW w:w="1413" w:type="dxa"/>
            <w:vMerge w:val="restart"/>
            <w:vAlign w:val="center"/>
          </w:tcPr>
          <w:p w14:paraId="5C70BD5C" w14:textId="77777777" w:rsidR="00927BBC" w:rsidRPr="008836AC" w:rsidRDefault="00927BBC" w:rsidP="009D0CA8">
            <w:pPr>
              <w:tabs>
                <w:tab w:val="left" w:pos="567"/>
              </w:tabs>
              <w:rPr>
                <w:rFonts w:ascii="Arial" w:hAnsi="Arial" w:cs="Arial"/>
                <w:b/>
              </w:rPr>
            </w:pPr>
            <w:r w:rsidRPr="008836AC">
              <w:rPr>
                <w:rFonts w:ascii="Arial" w:hAnsi="Arial" w:cs="Arial"/>
                <w:b/>
              </w:rPr>
              <w:t>Rapporteur</w:t>
            </w:r>
          </w:p>
        </w:tc>
        <w:tc>
          <w:tcPr>
            <w:tcW w:w="1333" w:type="dxa"/>
          </w:tcPr>
          <w:p w14:paraId="6C1D5866" w14:textId="77777777" w:rsidR="00927BBC" w:rsidRPr="008836AC" w:rsidRDefault="00927BBC" w:rsidP="009D0CA8">
            <w:pPr>
              <w:tabs>
                <w:tab w:val="left" w:pos="567"/>
              </w:tabs>
              <w:spacing w:after="0"/>
              <w:rPr>
                <w:rFonts w:ascii="Arial" w:hAnsi="Arial" w:cs="Arial"/>
                <w:b/>
              </w:rPr>
            </w:pPr>
            <w:r w:rsidRPr="008836AC">
              <w:rPr>
                <w:rFonts w:ascii="Arial" w:hAnsi="Arial" w:cs="Arial"/>
                <w:b/>
              </w:rPr>
              <w:t>Name</w:t>
            </w:r>
          </w:p>
        </w:tc>
        <w:tc>
          <w:tcPr>
            <w:tcW w:w="7340" w:type="dxa"/>
          </w:tcPr>
          <w:p w14:paraId="3CD52310" w14:textId="02FB0B78" w:rsidR="00927BBC" w:rsidRPr="008836AC" w:rsidRDefault="002121BA" w:rsidP="009D0CA8">
            <w:pPr>
              <w:tabs>
                <w:tab w:val="left" w:pos="567"/>
              </w:tabs>
              <w:spacing w:after="0"/>
              <w:rPr>
                <w:rFonts w:ascii="Arial" w:hAnsi="Arial" w:cs="Arial"/>
                <w:lang w:eastAsia="ja-JP"/>
              </w:rPr>
            </w:pPr>
            <w:r w:rsidRPr="002121BA">
              <w:rPr>
                <w:rFonts w:ascii="Arial" w:hAnsi="Arial" w:cs="Arial"/>
                <w:lang w:eastAsia="ja-JP"/>
              </w:rPr>
              <w:t>Schumacher, Joe</w:t>
            </w:r>
          </w:p>
        </w:tc>
      </w:tr>
      <w:tr w:rsidR="00927BBC" w:rsidRPr="008836AC" w14:paraId="6E9963AE" w14:textId="77777777" w:rsidTr="00927BBC">
        <w:tc>
          <w:tcPr>
            <w:tcW w:w="1413" w:type="dxa"/>
            <w:vMerge/>
          </w:tcPr>
          <w:p w14:paraId="6BD7D1C1" w14:textId="77777777" w:rsidR="00927BBC" w:rsidRPr="008836AC" w:rsidRDefault="00927BBC" w:rsidP="009D0CA8">
            <w:pPr>
              <w:tabs>
                <w:tab w:val="left" w:pos="567"/>
              </w:tabs>
              <w:rPr>
                <w:rFonts w:ascii="Arial" w:hAnsi="Arial" w:cs="Arial"/>
                <w:b/>
              </w:rPr>
            </w:pPr>
          </w:p>
        </w:tc>
        <w:tc>
          <w:tcPr>
            <w:tcW w:w="1333" w:type="dxa"/>
          </w:tcPr>
          <w:p w14:paraId="5196D02C" w14:textId="77777777" w:rsidR="00927BBC" w:rsidRPr="008836AC" w:rsidRDefault="00927BBC" w:rsidP="009D0CA8">
            <w:pPr>
              <w:tabs>
                <w:tab w:val="left" w:pos="567"/>
              </w:tabs>
              <w:spacing w:after="0"/>
              <w:rPr>
                <w:rFonts w:ascii="Arial" w:hAnsi="Arial" w:cs="Arial"/>
                <w:b/>
              </w:rPr>
            </w:pPr>
            <w:r w:rsidRPr="008836AC">
              <w:rPr>
                <w:rFonts w:ascii="Arial" w:hAnsi="Arial" w:cs="Arial"/>
                <w:b/>
              </w:rPr>
              <w:t>Company</w:t>
            </w:r>
          </w:p>
        </w:tc>
        <w:tc>
          <w:tcPr>
            <w:tcW w:w="7340" w:type="dxa"/>
          </w:tcPr>
          <w:p w14:paraId="21BD19F4" w14:textId="22886ED4" w:rsidR="00927BBC" w:rsidRPr="008836AC" w:rsidRDefault="00D7072E" w:rsidP="009D0CA8">
            <w:pPr>
              <w:tabs>
                <w:tab w:val="left" w:pos="567"/>
              </w:tabs>
              <w:spacing w:after="0"/>
              <w:rPr>
                <w:rFonts w:ascii="Arial" w:hAnsi="Arial" w:cs="Arial"/>
                <w:lang w:eastAsia="ja-JP"/>
              </w:rPr>
            </w:pPr>
            <w:r w:rsidRPr="00D7072E">
              <w:rPr>
                <w:rFonts w:ascii="Arial" w:hAnsi="Arial" w:cs="Arial"/>
                <w:lang w:eastAsia="ja-JP"/>
              </w:rPr>
              <w:t>AT&amp;T</w:t>
            </w:r>
          </w:p>
        </w:tc>
      </w:tr>
      <w:tr w:rsidR="00927BBC" w:rsidRPr="008836AC" w14:paraId="35FE2B1C" w14:textId="77777777" w:rsidTr="00927BBC">
        <w:tc>
          <w:tcPr>
            <w:tcW w:w="1413" w:type="dxa"/>
            <w:vMerge/>
          </w:tcPr>
          <w:p w14:paraId="0D91F357" w14:textId="77777777" w:rsidR="00927BBC" w:rsidRPr="008836AC" w:rsidRDefault="00927BBC" w:rsidP="009D0CA8">
            <w:pPr>
              <w:tabs>
                <w:tab w:val="left" w:pos="567"/>
              </w:tabs>
              <w:rPr>
                <w:rFonts w:ascii="Arial" w:hAnsi="Arial" w:cs="Arial"/>
                <w:b/>
              </w:rPr>
            </w:pPr>
          </w:p>
        </w:tc>
        <w:tc>
          <w:tcPr>
            <w:tcW w:w="1333" w:type="dxa"/>
          </w:tcPr>
          <w:p w14:paraId="3330FE17" w14:textId="77777777" w:rsidR="00927BBC" w:rsidRPr="008836AC" w:rsidRDefault="00927BBC" w:rsidP="009D0CA8">
            <w:pPr>
              <w:tabs>
                <w:tab w:val="left" w:pos="567"/>
              </w:tabs>
              <w:spacing w:after="0"/>
              <w:rPr>
                <w:rFonts w:ascii="Arial" w:hAnsi="Arial" w:cs="Arial"/>
                <w:b/>
              </w:rPr>
            </w:pPr>
            <w:r w:rsidRPr="008836AC">
              <w:rPr>
                <w:rFonts w:ascii="Arial" w:hAnsi="Arial" w:cs="Arial"/>
                <w:b/>
              </w:rPr>
              <w:t>Email</w:t>
            </w:r>
          </w:p>
        </w:tc>
        <w:tc>
          <w:tcPr>
            <w:tcW w:w="7340" w:type="dxa"/>
          </w:tcPr>
          <w:p w14:paraId="799075A5" w14:textId="7BDF0EC4" w:rsidR="00927BBC" w:rsidRPr="008836AC" w:rsidRDefault="00CB1181" w:rsidP="009D0CA8">
            <w:pPr>
              <w:tabs>
                <w:tab w:val="left" w:pos="567"/>
              </w:tabs>
              <w:spacing w:after="0"/>
              <w:rPr>
                <w:rFonts w:ascii="Arial" w:hAnsi="Arial" w:cs="Arial"/>
              </w:rPr>
            </w:pPr>
            <w:r w:rsidRPr="00CB1181">
              <w:rPr>
                <w:rFonts w:ascii="Arial" w:hAnsi="Arial" w:cs="Arial"/>
              </w:rPr>
              <w:t>joseph.schumacher@att.com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2973DD4" w:rsidR="00D22398" w:rsidRPr="008836AC" w:rsidRDefault="00C21339" w:rsidP="00C4666A">
            <w:pPr>
              <w:pStyle w:val="TAL"/>
              <w:jc w:val="center"/>
              <w:rPr>
                <w:color w:val="FF0000"/>
                <w:lang w:eastAsia="ja-JP"/>
              </w:rPr>
            </w:pPr>
            <w:r w:rsidRPr="00991E0C">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ECC9223" w14:textId="3B389561" w:rsidR="00701410" w:rsidRDefault="00701410" w:rsidP="00701410">
      <w:pPr>
        <w:pStyle w:val="2"/>
        <w:rPr>
          <w:lang w:eastAsia="ja-JP"/>
        </w:rPr>
      </w:pPr>
      <w:r>
        <w:rPr>
          <w:lang w:eastAsia="ja-JP"/>
        </w:rPr>
        <w:t>2.</w:t>
      </w:r>
      <w:r w:rsidR="007F7282">
        <w:rPr>
          <w:rFonts w:eastAsiaTheme="minorEastAsia" w:hint="eastAsia"/>
          <w:lang w:eastAsia="ja-JP"/>
        </w:rPr>
        <w:t>1</w:t>
      </w:r>
      <w:r>
        <w:rPr>
          <w:lang w:eastAsia="ja-JP"/>
        </w:rPr>
        <w:tab/>
      </w:r>
      <w:r>
        <w:rPr>
          <w:rFonts w:hint="eastAsia"/>
          <w:lang w:eastAsia="ja-JP"/>
        </w:rPr>
        <w:t>RAN3</w:t>
      </w:r>
    </w:p>
    <w:p w14:paraId="449E0163" w14:textId="74736CD3" w:rsidR="00A5096E" w:rsidRDefault="00A5096E" w:rsidP="002761D0">
      <w:pPr>
        <w:pStyle w:val="4"/>
        <w:rPr>
          <w:rFonts w:eastAsiaTheme="minorEastAsia"/>
          <w:lang w:eastAsia="ja-JP"/>
        </w:rPr>
      </w:pPr>
      <w:r>
        <w:rPr>
          <w:rFonts w:eastAsiaTheme="minorEastAsia" w:hint="eastAsia"/>
          <w:lang w:eastAsia="ja-JP"/>
        </w:rPr>
        <w:t>2</w:t>
      </w:r>
      <w:r>
        <w:rPr>
          <w:rFonts w:eastAsiaTheme="minorEastAsia"/>
          <w:lang w:eastAsia="ja-JP"/>
        </w:rPr>
        <w:t>.</w:t>
      </w:r>
      <w:r w:rsidR="007F7282">
        <w:rPr>
          <w:rFonts w:eastAsiaTheme="minorEastAsia" w:hint="eastAsia"/>
          <w:lang w:eastAsia="ja-JP"/>
        </w:rPr>
        <w:t>1</w:t>
      </w:r>
      <w:r>
        <w:rPr>
          <w:rFonts w:eastAsiaTheme="minorEastAsia"/>
          <w:lang w:eastAsia="ja-JP"/>
        </w:rPr>
        <w:t>.1</w:t>
      </w:r>
      <w:r w:rsidR="0006772A">
        <w:rPr>
          <w:rFonts w:eastAsiaTheme="minorEastAsia"/>
          <w:lang w:eastAsia="ja-JP"/>
        </w:rPr>
        <w:tab/>
      </w:r>
      <w:r w:rsidR="002761D0">
        <w:rPr>
          <w:rFonts w:eastAsiaTheme="minorEastAsia"/>
          <w:lang w:eastAsia="ja-JP"/>
        </w:rPr>
        <w:t>Agreements</w:t>
      </w:r>
    </w:p>
    <w:p w14:paraId="07801DE4" w14:textId="1BFA7F22" w:rsidR="00DF39F7" w:rsidRDefault="00DF39F7" w:rsidP="00DF39F7">
      <w:pPr>
        <w:rPr>
          <w:rFonts w:eastAsiaTheme="minorEastAsia"/>
          <w:b/>
          <w:bCs/>
          <w:u w:val="single"/>
          <w:lang w:eastAsia="ja-JP"/>
        </w:rPr>
      </w:pPr>
      <w:r w:rsidRPr="0070257F">
        <w:rPr>
          <w:rFonts w:eastAsiaTheme="minorEastAsia" w:hint="eastAsia"/>
          <w:b/>
          <w:bCs/>
          <w:u w:val="single"/>
          <w:lang w:eastAsia="ja-JP"/>
        </w:rPr>
        <w:t>W</w:t>
      </w:r>
      <w:r w:rsidRPr="0070257F">
        <w:rPr>
          <w:rFonts w:eastAsiaTheme="minorEastAsia"/>
          <w:b/>
          <w:bCs/>
          <w:u w:val="single"/>
          <w:lang w:eastAsia="ja-JP"/>
        </w:rPr>
        <w:t>AB</w:t>
      </w:r>
    </w:p>
    <w:p w14:paraId="67682CCF" w14:textId="738DF17C" w:rsidR="0070257F" w:rsidRPr="009A1CA9" w:rsidRDefault="0070257F" w:rsidP="0070257F">
      <w:pPr>
        <w:rPr>
          <w:rFonts w:eastAsiaTheme="minorEastAsia"/>
          <w:u w:val="single"/>
          <w:lang w:eastAsia="ja-JP"/>
        </w:rPr>
      </w:pPr>
      <w:r w:rsidRPr="009A1CA9">
        <w:rPr>
          <w:rFonts w:eastAsiaTheme="minorEastAsia" w:hint="eastAsia"/>
          <w:u w:val="single"/>
          <w:lang w:eastAsia="ja-JP"/>
        </w:rPr>
        <w:t>RAN</w:t>
      </w:r>
      <w:r w:rsidR="00D856EF">
        <w:rPr>
          <w:rFonts w:eastAsiaTheme="minorEastAsia" w:hint="eastAsia"/>
          <w:u w:val="single"/>
          <w:lang w:eastAsia="ja-JP"/>
        </w:rPr>
        <w:t>3</w:t>
      </w:r>
      <w:r w:rsidRPr="009A1CA9">
        <w:rPr>
          <w:rFonts w:eastAsiaTheme="minorEastAsia" w:hint="eastAsia"/>
          <w:u w:val="single"/>
          <w:lang w:eastAsia="ja-JP"/>
        </w:rPr>
        <w:t>#12</w:t>
      </w:r>
      <w:r w:rsidR="000D41FD">
        <w:rPr>
          <w:rFonts w:eastAsiaTheme="minorEastAsia" w:hint="eastAsia"/>
          <w:u w:val="single"/>
          <w:lang w:eastAsia="ja-JP"/>
        </w:rPr>
        <w:t>9</w:t>
      </w:r>
      <w:r w:rsidRPr="009A1CA9">
        <w:rPr>
          <w:rFonts w:eastAsiaTheme="minorEastAsia" w:hint="eastAsia"/>
          <w:u w:val="single"/>
          <w:lang w:eastAsia="ja-JP"/>
        </w:rPr>
        <w:t xml:space="preserve"> meeting</w:t>
      </w:r>
    </w:p>
    <w:p w14:paraId="578695B8" w14:textId="77777777" w:rsidR="000D41FD" w:rsidRPr="000D41FD" w:rsidRDefault="000D41FD" w:rsidP="000D41FD">
      <w:pPr>
        <w:rPr>
          <w:rFonts w:eastAsiaTheme="minorEastAsia"/>
          <w:lang w:val="en-US" w:eastAsia="ja-JP"/>
        </w:rPr>
      </w:pPr>
      <w:r w:rsidRPr="000D41FD">
        <w:rPr>
          <w:rFonts w:eastAsiaTheme="minorEastAsia"/>
          <w:lang w:val="en-US" w:eastAsia="ja-JP"/>
        </w:rPr>
        <w:t>Endorse BLCR 38.300 based on R3-255254.</w:t>
      </w:r>
    </w:p>
    <w:p w14:paraId="612A98EC" w14:textId="77777777" w:rsidR="000D41FD" w:rsidRPr="000D41FD" w:rsidRDefault="000D41FD" w:rsidP="000D41FD">
      <w:pPr>
        <w:rPr>
          <w:rFonts w:eastAsiaTheme="minorEastAsia"/>
          <w:lang w:val="en-US" w:eastAsia="ja-JP"/>
        </w:rPr>
      </w:pPr>
      <w:r w:rsidRPr="000D41FD">
        <w:rPr>
          <w:rFonts w:eastAsiaTheme="minorEastAsia"/>
          <w:lang w:val="en-US" w:eastAsia="ja-JP"/>
        </w:rPr>
        <w:t>Keep the Additional ULI IE in NGAP UE-associated messages.</w:t>
      </w:r>
    </w:p>
    <w:p w14:paraId="3A3970D9" w14:textId="77777777" w:rsidR="000D41FD" w:rsidRPr="000D41FD" w:rsidRDefault="000D41FD" w:rsidP="000D41FD">
      <w:pPr>
        <w:rPr>
          <w:rFonts w:eastAsiaTheme="minorEastAsia"/>
          <w:lang w:val="en-US" w:eastAsia="ja-JP"/>
        </w:rPr>
      </w:pPr>
      <w:r w:rsidRPr="000D41FD">
        <w:rPr>
          <w:rFonts w:eastAsiaTheme="minorEastAsia"/>
          <w:lang w:val="en-US" w:eastAsia="ja-JP"/>
        </w:rPr>
        <w:t>Add Note to BLCR 38.401: using SeGW for authorization is out of scope of this specification.</w:t>
      </w:r>
    </w:p>
    <w:p w14:paraId="48AB09E0" w14:textId="77777777" w:rsidR="000D41FD" w:rsidRPr="000D41FD" w:rsidRDefault="000D41FD" w:rsidP="000D41FD">
      <w:pPr>
        <w:rPr>
          <w:rFonts w:eastAsiaTheme="minorEastAsia"/>
          <w:lang w:val="en-US" w:eastAsia="ja-JP"/>
        </w:rPr>
      </w:pPr>
      <w:r w:rsidRPr="000D41FD">
        <w:rPr>
          <w:rFonts w:eastAsiaTheme="minorEastAsia"/>
          <w:lang w:val="en-US" w:eastAsia="ja-JP"/>
        </w:rPr>
        <w:t>No need to introduce a new “WAB-gNB” indication in the NG SETUP REQUEST message.</w:t>
      </w:r>
    </w:p>
    <w:p w14:paraId="64A6B66E" w14:textId="77777777" w:rsidR="000D41FD" w:rsidRPr="000D41FD" w:rsidRDefault="000D41FD" w:rsidP="000D41FD">
      <w:pPr>
        <w:rPr>
          <w:rFonts w:eastAsiaTheme="minorEastAsia"/>
          <w:lang w:val="en-US" w:eastAsia="ja-JP"/>
        </w:rPr>
      </w:pPr>
      <w:r w:rsidRPr="000D41FD">
        <w:rPr>
          <w:rFonts w:eastAsiaTheme="minorEastAsia"/>
          <w:lang w:val="en-US" w:eastAsia="ja-JP"/>
        </w:rPr>
        <w:t xml:space="preserve">Single-gNB solution for WAB-gNB mobility with change of UE’s AMF is not supported in Rel-19. </w:t>
      </w:r>
    </w:p>
    <w:p w14:paraId="6AB194EA" w14:textId="77777777" w:rsidR="000D41FD" w:rsidRPr="000D41FD" w:rsidRDefault="000D41FD" w:rsidP="000D41FD">
      <w:pPr>
        <w:rPr>
          <w:rFonts w:eastAsiaTheme="minorEastAsia"/>
          <w:lang w:val="en-US" w:eastAsia="ja-JP"/>
        </w:rPr>
      </w:pPr>
      <w:r w:rsidRPr="000D41FD">
        <w:rPr>
          <w:rFonts w:eastAsiaTheme="minorEastAsia"/>
          <w:lang w:val="en-US" w:eastAsia="ja-JP"/>
        </w:rPr>
        <w:t>ng-eNB is not supported for BH-RAN, change “BH-RAN node” to “BH-gNB” everywhere.</w:t>
      </w:r>
    </w:p>
    <w:p w14:paraId="39AAD7FC" w14:textId="77777777" w:rsidR="000D41FD" w:rsidRPr="000D41FD" w:rsidRDefault="000D41FD" w:rsidP="000D41FD">
      <w:pPr>
        <w:rPr>
          <w:rFonts w:eastAsiaTheme="minorEastAsia"/>
          <w:lang w:val="en-US" w:eastAsia="ja-JP"/>
        </w:rPr>
      </w:pPr>
      <w:r w:rsidRPr="000D41FD">
        <w:rPr>
          <w:rFonts w:eastAsiaTheme="minorEastAsia"/>
          <w:lang w:val="en-US" w:eastAsia="ja-JP"/>
        </w:rPr>
        <w:t xml:space="preserve">This release does not specify any signalling for Resource coordination between WAG nodes access and BH link. Any previous agreements on resource coordination are obsolete. Update the stage2 spec accordingly. </w:t>
      </w:r>
      <w:proofErr w:type="gramStart"/>
      <w:r w:rsidRPr="000D41FD">
        <w:rPr>
          <w:rFonts w:eastAsiaTheme="minorEastAsia"/>
          <w:lang w:val="en-US" w:eastAsia="ja-JP"/>
        </w:rPr>
        <w:t>Rapporteur</w:t>
      </w:r>
      <w:proofErr w:type="gramEnd"/>
      <w:r w:rsidRPr="000D41FD">
        <w:rPr>
          <w:rFonts w:eastAsiaTheme="minorEastAsia"/>
          <w:lang w:val="en-US" w:eastAsia="ja-JP"/>
        </w:rPr>
        <w:t xml:space="preserve"> will update the WID.</w:t>
      </w:r>
    </w:p>
    <w:p w14:paraId="690C8D9F" w14:textId="6A2CA580" w:rsidR="00F21A04" w:rsidRPr="00F21A04" w:rsidRDefault="000D41FD" w:rsidP="000D41FD">
      <w:pPr>
        <w:rPr>
          <w:rFonts w:eastAsiaTheme="minorEastAsia"/>
          <w:lang w:val="en-US" w:eastAsia="ja-JP"/>
        </w:rPr>
      </w:pPr>
      <w:r w:rsidRPr="000D41FD">
        <w:rPr>
          <w:rFonts w:eastAsiaTheme="minorEastAsia"/>
          <w:lang w:val="en-US" w:eastAsia="ja-JP"/>
        </w:rPr>
        <w:t>Keep the WAB-MT ID in the Xn BL CR. The “WAB-MT ID” sent from the WAB-gNB to the BH-gNB consists of the WAB-MT’s C-RNTI assigned by the BH-gNB and the cell id of BH-gNB´s cell serving the WAB MT.</w:t>
      </w:r>
    </w:p>
    <w:p w14:paraId="59AF8211" w14:textId="70B4A076" w:rsidR="00154689" w:rsidRDefault="00DF39F7" w:rsidP="0070257F">
      <w:pPr>
        <w:rPr>
          <w:rFonts w:eastAsiaTheme="minorEastAsia"/>
          <w:b/>
          <w:bCs/>
          <w:u w:val="single"/>
          <w:lang w:eastAsia="ja-JP"/>
        </w:rPr>
      </w:pPr>
      <w:r w:rsidRPr="0059048F">
        <w:rPr>
          <w:rFonts w:eastAsiaTheme="minorEastAsia"/>
          <w:b/>
          <w:bCs/>
          <w:u w:val="single"/>
          <w:lang w:eastAsia="ja-JP"/>
        </w:rPr>
        <w:t>5G Femto</w:t>
      </w:r>
    </w:p>
    <w:p w14:paraId="04FC0909" w14:textId="38263C3B" w:rsidR="0020726C" w:rsidRDefault="0020726C" w:rsidP="0070257F">
      <w:pPr>
        <w:rPr>
          <w:rFonts w:eastAsiaTheme="minorEastAsia"/>
          <w:u w:val="single"/>
          <w:lang w:eastAsia="ja-JP"/>
        </w:rPr>
      </w:pPr>
      <w:r w:rsidRPr="009A1CA9">
        <w:rPr>
          <w:rFonts w:eastAsiaTheme="minorEastAsia" w:hint="eastAsia"/>
          <w:u w:val="single"/>
          <w:lang w:eastAsia="ja-JP"/>
        </w:rPr>
        <w:t>RAN</w:t>
      </w:r>
      <w:r w:rsidR="00361F98">
        <w:rPr>
          <w:rFonts w:eastAsiaTheme="minorEastAsia" w:hint="eastAsia"/>
          <w:u w:val="single"/>
          <w:lang w:eastAsia="ja-JP"/>
        </w:rPr>
        <w:t>3</w:t>
      </w:r>
      <w:r w:rsidRPr="009A1CA9">
        <w:rPr>
          <w:rFonts w:eastAsiaTheme="minorEastAsia" w:hint="eastAsia"/>
          <w:u w:val="single"/>
          <w:lang w:eastAsia="ja-JP"/>
        </w:rPr>
        <w:t>#12</w:t>
      </w:r>
      <w:r w:rsidR="00D856EF">
        <w:rPr>
          <w:rFonts w:eastAsiaTheme="minorEastAsia" w:hint="eastAsia"/>
          <w:u w:val="single"/>
          <w:lang w:eastAsia="ja-JP"/>
        </w:rPr>
        <w:t>9</w:t>
      </w:r>
      <w:r w:rsidRPr="009A1CA9">
        <w:rPr>
          <w:rFonts w:eastAsiaTheme="minorEastAsia" w:hint="eastAsia"/>
          <w:u w:val="single"/>
          <w:lang w:eastAsia="ja-JP"/>
        </w:rPr>
        <w:t xml:space="preserve"> meeting</w:t>
      </w:r>
    </w:p>
    <w:p w14:paraId="5B0DDA1A" w14:textId="598154E2" w:rsidR="00D856EF" w:rsidRPr="00D856EF" w:rsidRDefault="00D856EF" w:rsidP="0070257F">
      <w:pPr>
        <w:rPr>
          <w:rFonts w:eastAsiaTheme="minorEastAsia"/>
          <w:lang w:eastAsia="ja-JP"/>
        </w:rPr>
      </w:pPr>
      <w:r w:rsidRPr="00D856EF">
        <w:rPr>
          <w:rFonts w:eastAsiaTheme="minorEastAsia"/>
          <w:lang w:eastAsia="ja-JP"/>
        </w:rPr>
        <w:t>For the routing of HANDOVER REQUEST message from target NR Femto GW to correct target Femto node in case of NG-based HO, the AMF includes the target global gNB ID in the HANDOVER REQUEST message before sending it to the target NR Femto GW.</w:t>
      </w:r>
    </w:p>
    <w:p w14:paraId="58DC0996" w14:textId="604E1C96" w:rsidR="003E31A7" w:rsidRPr="0059048F" w:rsidRDefault="003E31A7" w:rsidP="003E31A7">
      <w:pPr>
        <w:pStyle w:val="4"/>
        <w:rPr>
          <w:rFonts w:eastAsiaTheme="minorEastAsia"/>
          <w:lang w:val="en-US" w:eastAsia="ja-JP"/>
        </w:rPr>
      </w:pPr>
      <w:r w:rsidRPr="0059048F">
        <w:rPr>
          <w:rFonts w:eastAsiaTheme="minorEastAsia" w:hint="eastAsia"/>
          <w:lang w:val="en-US" w:eastAsia="ja-JP"/>
        </w:rPr>
        <w:t>2</w:t>
      </w:r>
      <w:r w:rsidRPr="0059048F">
        <w:rPr>
          <w:rFonts w:eastAsiaTheme="minorEastAsia"/>
          <w:lang w:val="en-US" w:eastAsia="ja-JP"/>
        </w:rPr>
        <w:t>.2.2</w:t>
      </w:r>
      <w:r w:rsidRPr="0059048F">
        <w:rPr>
          <w:rFonts w:eastAsiaTheme="minorEastAsia"/>
          <w:lang w:val="en-US" w:eastAsia="ja-JP"/>
        </w:rPr>
        <w:tab/>
      </w:r>
      <w:r w:rsidR="0094325A" w:rsidRPr="0059048F">
        <w:rPr>
          <w:rFonts w:eastAsiaTheme="minorEastAsia"/>
          <w:lang w:val="en-US" w:eastAsia="ja-JP"/>
        </w:rPr>
        <w:t>Remaining Open issues</w:t>
      </w:r>
    </w:p>
    <w:p w14:paraId="33D1604A" w14:textId="11CDA647" w:rsidR="00104A80" w:rsidRPr="00D856EF" w:rsidRDefault="00D856EF" w:rsidP="00921C23">
      <w:pPr>
        <w:rPr>
          <w:rFonts w:eastAsiaTheme="minorEastAsia"/>
          <w:lang w:eastAsia="ja-JP"/>
        </w:rPr>
      </w:pPr>
      <w:r w:rsidRPr="00D856EF">
        <w:rPr>
          <w:rFonts w:eastAsiaTheme="minorEastAsia" w:hint="eastAsia"/>
          <w:lang w:eastAsia="ja-JP"/>
        </w:rPr>
        <w:t>N/A</w:t>
      </w:r>
    </w:p>
    <w:p w14:paraId="65BE50F5" w14:textId="77777777" w:rsidR="00701410" w:rsidRDefault="00701410" w:rsidP="00701410">
      <w:pPr>
        <w:pStyle w:val="2"/>
      </w:pPr>
      <w:r>
        <w:t>3.</w:t>
      </w:r>
      <w:r>
        <w:tab/>
        <w:t xml:space="preserve">Detailed progress in SA/CT WGs since last TSG meeting </w:t>
      </w:r>
      <w:r w:rsidRPr="005A6C96">
        <w:t>(for all involved WGs)</w:t>
      </w:r>
    </w:p>
    <w:p w14:paraId="6FA70887" w14:textId="4DB6A5D6" w:rsidR="00991E0C" w:rsidRPr="00991E0C" w:rsidRDefault="00991E0C" w:rsidP="00991E0C">
      <w:pPr>
        <w:rPr>
          <w:rFonts w:eastAsiaTheme="minorEastAsia"/>
          <w:lang w:eastAsia="ja-JP"/>
        </w:rPr>
      </w:pPr>
      <w:r>
        <w:rPr>
          <w:rFonts w:eastAsiaTheme="minorEastAsia"/>
          <w:lang w:eastAsia="ja-JP"/>
        </w:rPr>
        <w:t>N/A</w:t>
      </w:r>
    </w:p>
    <w:p w14:paraId="56E5E5EE" w14:textId="77777777" w:rsidR="005A6C96" w:rsidRDefault="00815869" w:rsidP="005A6C96">
      <w:pPr>
        <w:pStyle w:val="2"/>
      </w:pPr>
      <w:r>
        <w:t>4</w:t>
      </w:r>
      <w:r w:rsidR="005A6C96">
        <w:t>.</w:t>
      </w:r>
      <w:r w:rsidR="005A6C96">
        <w:tab/>
        <w:t>References</w:t>
      </w:r>
    </w:p>
    <w:p w14:paraId="0115834D" w14:textId="2F7BDA2F" w:rsidR="003E3A1A" w:rsidRDefault="009A1CA9" w:rsidP="003E3A1A">
      <w:pPr>
        <w:overflowPunct/>
        <w:autoSpaceDE/>
        <w:autoSpaceDN/>
        <w:snapToGrid w:val="0"/>
        <w:spacing w:after="0"/>
        <w:textAlignment w:val="auto"/>
        <w:rPr>
          <w:rFonts w:ascii="Arial" w:eastAsiaTheme="minorEastAsia" w:hAnsi="Arial" w:cs="Arial"/>
          <w:lang w:eastAsia="ja-JP"/>
        </w:rPr>
      </w:pPr>
      <w:r w:rsidRPr="009A1CA9">
        <w:rPr>
          <w:rFonts w:ascii="Arial" w:hAnsi="Arial" w:cs="Arial"/>
          <w:lang w:eastAsia="ja-JP"/>
        </w:rPr>
        <w:t>RP-242395</w:t>
      </w:r>
      <w:r w:rsidRPr="009A1CA9">
        <w:rPr>
          <w:rFonts w:ascii="ＭＳ 明朝" w:eastAsia="ＭＳ 明朝" w:hAnsi="ＭＳ 明朝" w:cs="ＭＳ 明朝" w:hint="eastAsia"/>
          <w:lang w:eastAsia="ja-JP"/>
        </w:rPr>
        <w:t xml:space="preserve">　　</w:t>
      </w:r>
      <w:r w:rsidRPr="009A1CA9">
        <w:rPr>
          <w:rFonts w:ascii="Arial" w:hAnsi="Arial" w:cs="Arial"/>
          <w:lang w:eastAsia="ja-JP"/>
        </w:rPr>
        <w:t>New WID on additional topological enhancements for NR     NTT DOCOMO, INC., AT&amp;T</w:t>
      </w:r>
    </w:p>
    <w:p w14:paraId="6945776F" w14:textId="77777777" w:rsidR="009A1CA9" w:rsidRPr="009A1CA9" w:rsidRDefault="009A1CA9" w:rsidP="003E3A1A">
      <w:pPr>
        <w:overflowPunct/>
        <w:autoSpaceDE/>
        <w:autoSpaceDN/>
        <w:snapToGrid w:val="0"/>
        <w:spacing w:after="0"/>
        <w:textAlignment w:val="auto"/>
        <w:rPr>
          <w:rFonts w:ascii="Arial" w:eastAsiaTheme="minorEastAsia" w:hAnsi="Arial" w:cs="Arial"/>
          <w:b/>
          <w:bCs/>
          <w:lang w:eastAsia="ja-JP"/>
        </w:rPr>
      </w:pPr>
    </w:p>
    <w:p w14:paraId="2851D76A" w14:textId="534324A6" w:rsidR="00CC4B6C" w:rsidRPr="009A1CA9" w:rsidRDefault="00CC4B6C" w:rsidP="00CC4B6C">
      <w:pPr>
        <w:snapToGrid w:val="0"/>
        <w:rPr>
          <w:rFonts w:ascii="Arial" w:eastAsiaTheme="minorEastAsia" w:hAnsi="Arial" w:cs="Arial"/>
          <w:b/>
          <w:sz w:val="24"/>
          <w:szCs w:val="24"/>
          <w:lang w:val="en-US" w:eastAsia="ja-JP"/>
        </w:rPr>
      </w:pPr>
      <w:r>
        <w:rPr>
          <w:rFonts w:ascii="Arial" w:hAnsi="Arial" w:cs="Arial"/>
          <w:b/>
          <w:sz w:val="24"/>
          <w:szCs w:val="24"/>
        </w:rPr>
        <w:t>RAN</w:t>
      </w:r>
      <w:r>
        <w:rPr>
          <w:rFonts w:ascii="Arial" w:eastAsia="SimSun" w:hAnsi="Arial" w:cs="Arial"/>
          <w:b/>
          <w:sz w:val="24"/>
          <w:szCs w:val="24"/>
        </w:rPr>
        <w:t>3</w:t>
      </w:r>
      <w:r>
        <w:rPr>
          <w:rFonts w:ascii="Arial" w:hAnsi="Arial" w:cs="Arial"/>
          <w:b/>
          <w:sz w:val="24"/>
          <w:szCs w:val="24"/>
        </w:rPr>
        <w:t>#</w:t>
      </w:r>
      <w:r>
        <w:rPr>
          <w:rFonts w:ascii="Arial" w:eastAsia="SimSun" w:hAnsi="Arial" w:cs="Arial" w:hint="eastAsia"/>
          <w:b/>
          <w:sz w:val="24"/>
          <w:szCs w:val="24"/>
          <w:lang w:eastAsia="zh-CN"/>
        </w:rPr>
        <w:t>12</w:t>
      </w:r>
      <w:r w:rsidR="004406F2">
        <w:rPr>
          <w:rFonts w:ascii="Arial" w:eastAsiaTheme="minorEastAsia" w:hAnsi="Arial" w:cs="Arial" w:hint="eastAsia"/>
          <w:b/>
          <w:sz w:val="24"/>
          <w:szCs w:val="24"/>
          <w:lang w:eastAsia="ja-JP"/>
        </w:rPr>
        <w:t>9</w:t>
      </w:r>
    </w:p>
    <w:p w14:paraId="1BCB9148" w14:textId="77777777" w:rsidR="00BF4E2B" w:rsidRDefault="00BF4E2B" w:rsidP="00BF4E2B">
      <w:pPr>
        <w:tabs>
          <w:tab w:val="left" w:pos="567"/>
        </w:tabs>
        <w:overflowPunct/>
        <w:autoSpaceDE/>
        <w:autoSpaceDN/>
        <w:snapToGrid w:val="0"/>
        <w:spacing w:after="0"/>
        <w:textAlignment w:val="auto"/>
      </w:pPr>
      <w:r>
        <w:t>R3-255156</w:t>
      </w:r>
      <w:r>
        <w:tab/>
        <w:t>Functional Aspects of WAB-Nodes (Ericsson, Jio Platforms)</w:t>
      </w:r>
      <w:r>
        <w:tab/>
        <w:t>discussion</w:t>
      </w:r>
    </w:p>
    <w:p w14:paraId="6B912D7A" w14:textId="77777777" w:rsidR="00BF4E2B" w:rsidRDefault="00BF4E2B" w:rsidP="00BF4E2B">
      <w:pPr>
        <w:tabs>
          <w:tab w:val="left" w:pos="567"/>
        </w:tabs>
        <w:overflowPunct/>
        <w:autoSpaceDE/>
        <w:autoSpaceDN/>
        <w:snapToGrid w:val="0"/>
        <w:spacing w:after="0"/>
        <w:textAlignment w:val="auto"/>
      </w:pPr>
      <w:r>
        <w:t>R3-255157</w:t>
      </w:r>
      <w:r>
        <w:tab/>
        <w:t>(TP for WAB BL CR for TS 38.401) Functional Aspects of WAB-Nodes (Ericsson, Jio Platforms)</w:t>
      </w:r>
      <w:r>
        <w:tab/>
        <w:t>other</w:t>
      </w:r>
    </w:p>
    <w:p w14:paraId="3B8A959C" w14:textId="77777777" w:rsidR="00BF4E2B" w:rsidRDefault="00BF4E2B" w:rsidP="00BF4E2B">
      <w:pPr>
        <w:tabs>
          <w:tab w:val="left" w:pos="567"/>
        </w:tabs>
        <w:overflowPunct/>
        <w:autoSpaceDE/>
        <w:autoSpaceDN/>
        <w:snapToGrid w:val="0"/>
        <w:spacing w:after="0"/>
        <w:textAlignment w:val="auto"/>
      </w:pPr>
      <w:r>
        <w:t>R3-255169</w:t>
      </w:r>
      <w:r>
        <w:tab/>
        <w:t>Remaining aspects for the support of WAB (CANON Research Centre France)</w:t>
      </w:r>
      <w:r>
        <w:tab/>
        <w:t>discussion</w:t>
      </w:r>
    </w:p>
    <w:p w14:paraId="4E9A57EA" w14:textId="77777777" w:rsidR="00BF4E2B" w:rsidRDefault="00BF4E2B" w:rsidP="00BF4E2B">
      <w:pPr>
        <w:tabs>
          <w:tab w:val="left" w:pos="567"/>
        </w:tabs>
        <w:overflowPunct/>
        <w:autoSpaceDE/>
        <w:autoSpaceDN/>
        <w:snapToGrid w:val="0"/>
        <w:spacing w:after="0"/>
        <w:textAlignment w:val="auto"/>
      </w:pPr>
      <w:r>
        <w:t>R3-255202</w:t>
      </w:r>
      <w:r>
        <w:tab/>
        <w:t>(TP to BL CR of 38.423 on WAB) Discussion on access and reliability for WAB (NEC)</w:t>
      </w:r>
      <w:r>
        <w:tab/>
        <w:t>other</w:t>
      </w:r>
    </w:p>
    <w:p w14:paraId="122B8879" w14:textId="77777777" w:rsidR="00BF4E2B" w:rsidRDefault="00BF4E2B" w:rsidP="00BF4E2B">
      <w:pPr>
        <w:tabs>
          <w:tab w:val="left" w:pos="567"/>
        </w:tabs>
        <w:overflowPunct/>
        <w:autoSpaceDE/>
        <w:autoSpaceDN/>
        <w:snapToGrid w:val="0"/>
        <w:spacing w:after="0"/>
        <w:textAlignment w:val="auto"/>
      </w:pPr>
      <w:r>
        <w:t>R3-255224</w:t>
      </w:r>
      <w:r>
        <w:tab/>
        <w:t>(TP to 38.423, 38.473) Supporting resource coordination in WAB (ZTE Corporation)</w:t>
      </w:r>
      <w:r>
        <w:tab/>
        <w:t>other</w:t>
      </w:r>
    </w:p>
    <w:p w14:paraId="2B1F42FB" w14:textId="77777777" w:rsidR="00BF4E2B" w:rsidRDefault="00BF4E2B" w:rsidP="00BF4E2B">
      <w:pPr>
        <w:tabs>
          <w:tab w:val="left" w:pos="567"/>
        </w:tabs>
        <w:overflowPunct/>
        <w:autoSpaceDE/>
        <w:autoSpaceDN/>
        <w:snapToGrid w:val="0"/>
        <w:spacing w:after="0"/>
        <w:textAlignment w:val="auto"/>
      </w:pPr>
      <w:r>
        <w:t>R3-255225</w:t>
      </w:r>
      <w:r>
        <w:tab/>
        <w:t>(TP to 38.401, 38.413) Remaining issues for WAB (ZTE Corporation)</w:t>
      </w:r>
      <w:r>
        <w:tab/>
        <w:t>other</w:t>
      </w:r>
    </w:p>
    <w:p w14:paraId="6959536C" w14:textId="77777777" w:rsidR="00BF4E2B" w:rsidRDefault="00BF4E2B" w:rsidP="00BF4E2B">
      <w:pPr>
        <w:tabs>
          <w:tab w:val="left" w:pos="567"/>
        </w:tabs>
        <w:overflowPunct/>
        <w:autoSpaceDE/>
        <w:autoSpaceDN/>
        <w:snapToGrid w:val="0"/>
        <w:spacing w:after="0"/>
        <w:textAlignment w:val="auto"/>
      </w:pPr>
      <w:r>
        <w:t>R3-255243</w:t>
      </w:r>
      <w:r>
        <w:tab/>
        <w:t>(TP for to BLCR for TSto 38.401) On remaining issues of WAB (CATT)</w:t>
      </w:r>
      <w:r>
        <w:tab/>
        <w:t>other</w:t>
      </w:r>
    </w:p>
    <w:p w14:paraId="22E257F0" w14:textId="77777777" w:rsidR="00BF4E2B" w:rsidRDefault="00BF4E2B" w:rsidP="00BF4E2B">
      <w:pPr>
        <w:tabs>
          <w:tab w:val="left" w:pos="567"/>
        </w:tabs>
        <w:overflowPunct/>
        <w:autoSpaceDE/>
        <w:autoSpaceDN/>
        <w:snapToGrid w:val="0"/>
        <w:spacing w:after="0"/>
        <w:textAlignment w:val="auto"/>
      </w:pPr>
      <w:r>
        <w:t>R3-255244</w:t>
      </w:r>
      <w:r>
        <w:tab/>
        <w:t>On resource coordination for WAB (CATT)</w:t>
      </w:r>
      <w:r>
        <w:tab/>
        <w:t>discussion</w:t>
      </w:r>
    </w:p>
    <w:p w14:paraId="605455C5" w14:textId="77777777" w:rsidR="00BF4E2B" w:rsidRDefault="00BF4E2B" w:rsidP="00BF4E2B">
      <w:pPr>
        <w:tabs>
          <w:tab w:val="left" w:pos="567"/>
        </w:tabs>
        <w:overflowPunct/>
        <w:autoSpaceDE/>
        <w:autoSpaceDN/>
        <w:snapToGrid w:val="0"/>
        <w:spacing w:after="0"/>
        <w:textAlignment w:val="auto"/>
      </w:pPr>
      <w:r>
        <w:lastRenderedPageBreak/>
        <w:t>R3-255252</w:t>
      </w:r>
      <w:r>
        <w:tab/>
        <w:t>Remaining issues of WAB (Qualcomm Inc.)</w:t>
      </w:r>
      <w:r>
        <w:tab/>
        <w:t>discussion</w:t>
      </w:r>
    </w:p>
    <w:p w14:paraId="1E6B60A1" w14:textId="77777777" w:rsidR="00BF4E2B" w:rsidRDefault="00BF4E2B" w:rsidP="00BF4E2B">
      <w:pPr>
        <w:tabs>
          <w:tab w:val="left" w:pos="567"/>
        </w:tabs>
        <w:overflowPunct/>
        <w:autoSpaceDE/>
        <w:autoSpaceDN/>
        <w:snapToGrid w:val="0"/>
        <w:spacing w:after="0"/>
        <w:textAlignment w:val="auto"/>
      </w:pPr>
      <w:r>
        <w:t>R3-255253</w:t>
      </w:r>
      <w:r>
        <w:tab/>
        <w:t>(TP to TS 38.401) WAB resource coordination (Qualcomm Inc.)</w:t>
      </w:r>
      <w:r>
        <w:tab/>
        <w:t>other</w:t>
      </w:r>
    </w:p>
    <w:p w14:paraId="1866AFD9" w14:textId="77777777" w:rsidR="00BF4E2B" w:rsidRDefault="00BF4E2B" w:rsidP="00BF4E2B">
      <w:pPr>
        <w:tabs>
          <w:tab w:val="left" w:pos="567"/>
        </w:tabs>
        <w:overflowPunct/>
        <w:autoSpaceDE/>
        <w:autoSpaceDN/>
        <w:snapToGrid w:val="0"/>
        <w:spacing w:after="0"/>
        <w:textAlignment w:val="auto"/>
      </w:pPr>
      <w:r>
        <w:t>R3-255254</w:t>
      </w:r>
      <w:r>
        <w:tab/>
        <w:t>BL draft CR to TS 38.300 on Support of WAB (Qualcomm, Ericsson, CATT, ZTE, Nokia, Nokia Shanghai Bell)</w:t>
      </w:r>
      <w:r>
        <w:tab/>
        <w:t>draftCR</w:t>
      </w:r>
    </w:p>
    <w:p w14:paraId="3674C384" w14:textId="77777777" w:rsidR="00BF4E2B" w:rsidRDefault="00BF4E2B" w:rsidP="00BF4E2B">
      <w:pPr>
        <w:tabs>
          <w:tab w:val="left" w:pos="567"/>
        </w:tabs>
        <w:overflowPunct/>
        <w:autoSpaceDE/>
        <w:autoSpaceDN/>
        <w:snapToGrid w:val="0"/>
        <w:spacing w:after="0"/>
        <w:textAlignment w:val="auto"/>
      </w:pPr>
      <w:r>
        <w:t>R3-255290</w:t>
      </w:r>
      <w:r>
        <w:tab/>
        <w:t>(TP for TS 38.401) Discussion on NG management and Xn management for WAB (Nokia, Nokia Shanghai Bell)</w:t>
      </w:r>
      <w:r>
        <w:tab/>
        <w:t>other</w:t>
      </w:r>
    </w:p>
    <w:p w14:paraId="387D74D2" w14:textId="77777777" w:rsidR="00BF4E2B" w:rsidRDefault="00BF4E2B" w:rsidP="00BF4E2B">
      <w:pPr>
        <w:tabs>
          <w:tab w:val="left" w:pos="567"/>
        </w:tabs>
        <w:overflowPunct/>
        <w:autoSpaceDE/>
        <w:autoSpaceDN/>
        <w:snapToGrid w:val="0"/>
        <w:spacing w:after="0"/>
        <w:textAlignment w:val="auto"/>
      </w:pPr>
      <w:r>
        <w:t>R3-255291</w:t>
      </w:r>
      <w:r>
        <w:tab/>
        <w:t>(TP to BL CR for TS 38.413 and TS 38.423) Enhancement for WAB (Nokia, Nokia Shanghai Bell)</w:t>
      </w:r>
      <w:r>
        <w:tab/>
        <w:t>other</w:t>
      </w:r>
    </w:p>
    <w:p w14:paraId="3FF77C46" w14:textId="77777777" w:rsidR="00BF4E2B" w:rsidRDefault="00BF4E2B" w:rsidP="00BF4E2B">
      <w:pPr>
        <w:tabs>
          <w:tab w:val="left" w:pos="567"/>
        </w:tabs>
        <w:overflowPunct/>
        <w:autoSpaceDE/>
        <w:autoSpaceDN/>
        <w:snapToGrid w:val="0"/>
        <w:spacing w:after="0"/>
        <w:textAlignment w:val="auto"/>
      </w:pPr>
      <w:r>
        <w:t>R3-255400</w:t>
      </w:r>
      <w:r>
        <w:tab/>
        <w:t>(TP to BLCR 38.423) Xn management for WAB-node (Lenovo)</w:t>
      </w:r>
      <w:r>
        <w:tab/>
        <w:t>other</w:t>
      </w:r>
    </w:p>
    <w:p w14:paraId="1467570F" w14:textId="77777777" w:rsidR="00BF4E2B" w:rsidRDefault="00BF4E2B" w:rsidP="00BF4E2B">
      <w:pPr>
        <w:tabs>
          <w:tab w:val="left" w:pos="567"/>
        </w:tabs>
        <w:overflowPunct/>
        <w:autoSpaceDE/>
        <w:autoSpaceDN/>
        <w:snapToGrid w:val="0"/>
        <w:spacing w:after="0"/>
        <w:textAlignment w:val="auto"/>
      </w:pPr>
      <w:r>
        <w:t>R3-255401</w:t>
      </w:r>
      <w:r>
        <w:tab/>
        <w:t>(TP to BLCR 38.413) Discussion on remaining issues for WAB-node (Lenovo)</w:t>
      </w:r>
      <w:r>
        <w:tab/>
        <w:t>other</w:t>
      </w:r>
    </w:p>
    <w:p w14:paraId="5B8394D1" w14:textId="77777777" w:rsidR="00BF4E2B" w:rsidRDefault="00BF4E2B" w:rsidP="00BF4E2B">
      <w:pPr>
        <w:tabs>
          <w:tab w:val="left" w:pos="567"/>
        </w:tabs>
        <w:overflowPunct/>
        <w:autoSpaceDE/>
        <w:autoSpaceDN/>
        <w:snapToGrid w:val="0"/>
        <w:spacing w:after="0"/>
        <w:textAlignment w:val="auto"/>
      </w:pPr>
      <w:r>
        <w:t>R3-255411</w:t>
      </w:r>
      <w:r>
        <w:tab/>
        <w:t>(TPs for WAB BL CRs) Architecture, Access Control and Additional ULI for WAB (Huawei)</w:t>
      </w:r>
      <w:r>
        <w:tab/>
        <w:t>other</w:t>
      </w:r>
    </w:p>
    <w:p w14:paraId="61F102DF" w14:textId="77777777" w:rsidR="00BF4E2B" w:rsidRDefault="00BF4E2B" w:rsidP="00BF4E2B">
      <w:pPr>
        <w:tabs>
          <w:tab w:val="left" w:pos="567"/>
        </w:tabs>
        <w:overflowPunct/>
        <w:autoSpaceDE/>
        <w:autoSpaceDN/>
        <w:snapToGrid w:val="0"/>
        <w:spacing w:after="0"/>
        <w:textAlignment w:val="auto"/>
      </w:pPr>
      <w:r>
        <w:t>R3-255412</w:t>
      </w:r>
      <w:r>
        <w:tab/>
        <w:t>(TP for WAB BL CRs) Radio Resource Multiplexing Coordination for WAB-node (Huawei)</w:t>
      </w:r>
      <w:r>
        <w:tab/>
        <w:t>other</w:t>
      </w:r>
    </w:p>
    <w:p w14:paraId="760802E5" w14:textId="77777777" w:rsidR="00BF4E2B" w:rsidRDefault="00BF4E2B" w:rsidP="00BF4E2B">
      <w:pPr>
        <w:tabs>
          <w:tab w:val="left" w:pos="567"/>
        </w:tabs>
        <w:overflowPunct/>
        <w:autoSpaceDE/>
        <w:autoSpaceDN/>
        <w:snapToGrid w:val="0"/>
        <w:spacing w:after="0"/>
        <w:textAlignment w:val="auto"/>
      </w:pPr>
      <w:r>
        <w:t>R3-255523</w:t>
      </w:r>
      <w:r>
        <w:tab/>
        <w:t xml:space="preserve">Way Forward </w:t>
      </w:r>
      <w:proofErr w:type="gramStart"/>
      <w:r>
        <w:t>On</w:t>
      </w:r>
      <w:proofErr w:type="gramEnd"/>
      <w:r>
        <w:t xml:space="preserve"> Multi-</w:t>
      </w:r>
      <w:proofErr w:type="gramStart"/>
      <w:r>
        <w:t>hop</w:t>
      </w:r>
      <w:proofErr w:type="gramEnd"/>
      <w:r>
        <w:t xml:space="preserve"> Prevention for WAB (China Telecom, CATT, Huawei, DoCoMo, Lenovo, Samsung, NEC)</w:t>
      </w:r>
      <w:r>
        <w:tab/>
        <w:t>discussion</w:t>
      </w:r>
    </w:p>
    <w:p w14:paraId="2C63FBE3" w14:textId="77777777" w:rsidR="00BF4E2B" w:rsidRDefault="00BF4E2B" w:rsidP="00BF4E2B">
      <w:pPr>
        <w:tabs>
          <w:tab w:val="left" w:pos="567"/>
        </w:tabs>
        <w:overflowPunct/>
        <w:autoSpaceDE/>
        <w:autoSpaceDN/>
        <w:snapToGrid w:val="0"/>
        <w:spacing w:after="0"/>
        <w:textAlignment w:val="auto"/>
      </w:pPr>
      <w:r>
        <w:t>R3-255591</w:t>
      </w:r>
      <w:r>
        <w:tab/>
        <w:t>Discussion on remaining issues for WAB (LG Electronics)</w:t>
      </w:r>
      <w:r>
        <w:tab/>
        <w:t>discussion</w:t>
      </w:r>
    </w:p>
    <w:p w14:paraId="12C2EE23" w14:textId="77777777" w:rsidR="00BF4E2B" w:rsidRDefault="00BF4E2B" w:rsidP="00BF4E2B">
      <w:pPr>
        <w:tabs>
          <w:tab w:val="left" w:pos="567"/>
        </w:tabs>
        <w:overflowPunct/>
        <w:autoSpaceDE/>
        <w:autoSpaceDN/>
        <w:snapToGrid w:val="0"/>
        <w:spacing w:after="0"/>
        <w:textAlignment w:val="auto"/>
      </w:pPr>
      <w:r>
        <w:t>R3-255599</w:t>
      </w:r>
      <w:r>
        <w:tab/>
        <w:t>(TP to TS 38.401, 38.413 and 38.423) TP for WAB support (LG Electronics)</w:t>
      </w:r>
      <w:r>
        <w:tab/>
        <w:t>other</w:t>
      </w:r>
    </w:p>
    <w:p w14:paraId="5B3670CE" w14:textId="77777777" w:rsidR="00BF4E2B" w:rsidRDefault="00BF4E2B" w:rsidP="00BF4E2B">
      <w:pPr>
        <w:tabs>
          <w:tab w:val="left" w:pos="567"/>
        </w:tabs>
        <w:overflowPunct/>
        <w:autoSpaceDE/>
        <w:autoSpaceDN/>
        <w:snapToGrid w:val="0"/>
        <w:spacing w:after="0"/>
        <w:textAlignment w:val="auto"/>
      </w:pPr>
      <w:r>
        <w:t>R3-255609</w:t>
      </w:r>
      <w:r>
        <w:tab/>
        <w:t>Discussion on Wireless Access Backhaul (NTT DOCOMO INC.)</w:t>
      </w:r>
      <w:r>
        <w:tab/>
        <w:t>discussion</w:t>
      </w:r>
    </w:p>
    <w:p w14:paraId="52928299" w14:textId="77777777" w:rsidR="00BF4E2B" w:rsidRDefault="00BF4E2B" w:rsidP="00BF4E2B">
      <w:pPr>
        <w:tabs>
          <w:tab w:val="left" w:pos="567"/>
        </w:tabs>
        <w:overflowPunct/>
        <w:autoSpaceDE/>
        <w:autoSpaceDN/>
        <w:snapToGrid w:val="0"/>
        <w:spacing w:after="0"/>
        <w:textAlignment w:val="auto"/>
      </w:pPr>
      <w:r>
        <w:t>R3-255631</w:t>
      </w:r>
      <w:r>
        <w:tab/>
        <w:t>(draft LS) Discussion on the left issues for WAB (Samsung)</w:t>
      </w:r>
      <w:r>
        <w:tab/>
        <w:t>discussion</w:t>
      </w:r>
    </w:p>
    <w:p w14:paraId="59A919C6" w14:textId="77777777" w:rsidR="00BF4E2B" w:rsidRDefault="00BF4E2B" w:rsidP="00BF4E2B">
      <w:pPr>
        <w:tabs>
          <w:tab w:val="left" w:pos="567"/>
        </w:tabs>
        <w:overflowPunct/>
        <w:autoSpaceDE/>
        <w:autoSpaceDN/>
        <w:snapToGrid w:val="0"/>
        <w:spacing w:after="0"/>
        <w:textAlignment w:val="auto"/>
      </w:pPr>
      <w:r>
        <w:t>R3-255632</w:t>
      </w:r>
      <w:r>
        <w:tab/>
        <w:t>(TP to BLCR for TS 38.423) Enhancements for WAB (Samsung)</w:t>
      </w:r>
      <w:r>
        <w:tab/>
        <w:t>other</w:t>
      </w:r>
    </w:p>
    <w:p w14:paraId="67574342" w14:textId="474E93E0" w:rsidR="00560EAF" w:rsidRDefault="00BF4E2B" w:rsidP="00BF4E2B">
      <w:pPr>
        <w:tabs>
          <w:tab w:val="left" w:pos="567"/>
        </w:tabs>
        <w:overflowPunct/>
        <w:autoSpaceDE/>
        <w:autoSpaceDN/>
        <w:snapToGrid w:val="0"/>
        <w:spacing w:after="0"/>
        <w:textAlignment w:val="auto"/>
        <w:rPr>
          <w:rFonts w:eastAsiaTheme="minorEastAsia"/>
          <w:lang w:eastAsia="ja-JP"/>
        </w:rPr>
      </w:pPr>
      <w:r>
        <w:t>R3-255673</w:t>
      </w:r>
      <w:r>
        <w:tab/>
        <w:t>[Draft] LS on Multi-hop Topology Avoidance for WAB (CATT, China Telecom, Huawei, NTT Docomo, Lenovo, Samsung, NEC)</w:t>
      </w:r>
      <w:r>
        <w:tab/>
        <w:t xml:space="preserve">LS out </w:t>
      </w:r>
      <w:proofErr w:type="gramStart"/>
      <w:r>
        <w:t>To</w:t>
      </w:r>
      <w:proofErr w:type="gramEnd"/>
      <w:r>
        <w:t>: RAN2 CC: SA2</w:t>
      </w:r>
    </w:p>
    <w:p w14:paraId="64279E10" w14:textId="77777777" w:rsidR="00012A22" w:rsidRPr="00012A22" w:rsidRDefault="00012A22" w:rsidP="00012A22">
      <w:pPr>
        <w:tabs>
          <w:tab w:val="left" w:pos="567"/>
        </w:tabs>
        <w:overflowPunct/>
        <w:autoSpaceDE/>
        <w:autoSpaceDN/>
        <w:snapToGrid w:val="0"/>
        <w:spacing w:after="0"/>
        <w:textAlignment w:val="auto"/>
      </w:pPr>
      <w:r w:rsidRPr="00012A22">
        <w:rPr>
          <w:rFonts w:ascii="Arial" w:eastAsiaTheme="minorEastAsia" w:hAnsi="Arial" w:cs="Arial"/>
          <w:bCs/>
          <w:lang w:eastAsia="ja-JP"/>
        </w:rPr>
        <w:t>R</w:t>
      </w:r>
      <w:r w:rsidRPr="00012A22">
        <w:t>3-255162</w:t>
      </w:r>
      <w:r w:rsidRPr="00012A22">
        <w:tab/>
        <w:t>[TP for BL CR NR Femto TS 38.413] Completion of open points of NR Femto (Nokia)</w:t>
      </w:r>
      <w:r w:rsidRPr="00012A22">
        <w:tab/>
        <w:t>other</w:t>
      </w:r>
    </w:p>
    <w:p w14:paraId="5EE7C352" w14:textId="77777777" w:rsidR="00012A22" w:rsidRPr="00012A22" w:rsidRDefault="00012A22" w:rsidP="00012A22">
      <w:pPr>
        <w:tabs>
          <w:tab w:val="left" w:pos="567"/>
        </w:tabs>
        <w:overflowPunct/>
        <w:autoSpaceDE/>
        <w:autoSpaceDN/>
        <w:snapToGrid w:val="0"/>
        <w:spacing w:after="0"/>
        <w:textAlignment w:val="auto"/>
      </w:pPr>
      <w:r w:rsidRPr="00012A22">
        <w:t>R3-255163</w:t>
      </w:r>
      <w:r w:rsidRPr="00012A22">
        <w:tab/>
        <w:t>[TP for BL CR NR Femto TS 38.413] Paging issue with NR Femtos (Nokia)</w:t>
      </w:r>
      <w:r w:rsidRPr="00012A22">
        <w:tab/>
        <w:t>other</w:t>
      </w:r>
    </w:p>
    <w:p w14:paraId="7C3D1620" w14:textId="77777777" w:rsidR="00012A22" w:rsidRPr="00012A22" w:rsidRDefault="00012A22" w:rsidP="00012A22">
      <w:pPr>
        <w:tabs>
          <w:tab w:val="left" w:pos="567"/>
        </w:tabs>
        <w:overflowPunct/>
        <w:autoSpaceDE/>
        <w:autoSpaceDN/>
        <w:snapToGrid w:val="0"/>
        <w:spacing w:after="0"/>
        <w:textAlignment w:val="auto"/>
      </w:pPr>
      <w:r w:rsidRPr="00012A22">
        <w:t>R3-255226</w:t>
      </w:r>
      <w:r w:rsidRPr="00012A22">
        <w:tab/>
        <w:t>Discussion on IP version selection at Femto GW (ZTE Corporation, China Telecom, Samsung, Baicells, Pengcheng Laboratory)</w:t>
      </w:r>
      <w:r w:rsidRPr="00012A22">
        <w:tab/>
        <w:t>discussion</w:t>
      </w:r>
    </w:p>
    <w:p w14:paraId="4E86B4B2" w14:textId="77777777" w:rsidR="00012A22" w:rsidRPr="00012A22" w:rsidRDefault="00012A22" w:rsidP="00012A22">
      <w:pPr>
        <w:tabs>
          <w:tab w:val="left" w:pos="567"/>
        </w:tabs>
        <w:overflowPunct/>
        <w:autoSpaceDE/>
        <w:autoSpaceDN/>
        <w:snapToGrid w:val="0"/>
        <w:spacing w:after="0"/>
        <w:textAlignment w:val="auto"/>
      </w:pPr>
      <w:r w:rsidRPr="00012A22">
        <w:t>R3-255227</w:t>
      </w:r>
      <w:r w:rsidRPr="00012A22">
        <w:tab/>
        <w:t>(TP to TS 38.300) on support of Femto (ZTE Corporation)</w:t>
      </w:r>
      <w:r w:rsidRPr="00012A22">
        <w:tab/>
        <w:t>other</w:t>
      </w:r>
    </w:p>
    <w:p w14:paraId="20CF003C" w14:textId="77777777" w:rsidR="00012A22" w:rsidRPr="00012A22" w:rsidRDefault="00012A22" w:rsidP="00012A22">
      <w:pPr>
        <w:tabs>
          <w:tab w:val="left" w:pos="567"/>
        </w:tabs>
        <w:overflowPunct/>
        <w:autoSpaceDE/>
        <w:autoSpaceDN/>
        <w:snapToGrid w:val="0"/>
        <w:spacing w:after="0"/>
        <w:textAlignment w:val="auto"/>
      </w:pPr>
      <w:r w:rsidRPr="00012A22">
        <w:t>R3-255246</w:t>
      </w:r>
      <w:r w:rsidRPr="00012A22">
        <w:tab/>
        <w:t>(TP to BLCR for TS 38.300) Miscellaneous corrections for NR Femto (CATT)</w:t>
      </w:r>
      <w:r w:rsidRPr="00012A22">
        <w:tab/>
        <w:t>other</w:t>
      </w:r>
    </w:p>
    <w:p w14:paraId="4048C308" w14:textId="77777777" w:rsidR="00012A22" w:rsidRPr="00012A22" w:rsidRDefault="00012A22" w:rsidP="00012A22">
      <w:pPr>
        <w:tabs>
          <w:tab w:val="left" w:pos="567"/>
        </w:tabs>
        <w:overflowPunct/>
        <w:autoSpaceDE/>
        <w:autoSpaceDN/>
        <w:snapToGrid w:val="0"/>
        <w:spacing w:after="0"/>
        <w:textAlignment w:val="auto"/>
      </w:pPr>
      <w:r w:rsidRPr="00012A22">
        <w:t>R3-255245</w:t>
      </w:r>
      <w:r w:rsidRPr="00012A22">
        <w:tab/>
        <w:t>Discussion on remain issue of NR Femto (CATT)</w:t>
      </w:r>
      <w:r w:rsidRPr="00012A22">
        <w:tab/>
        <w:t>discussion</w:t>
      </w:r>
    </w:p>
    <w:p w14:paraId="426EDD74" w14:textId="77777777" w:rsidR="00012A22" w:rsidRPr="00012A22" w:rsidRDefault="00012A22" w:rsidP="00012A22">
      <w:pPr>
        <w:tabs>
          <w:tab w:val="left" w:pos="567"/>
        </w:tabs>
        <w:overflowPunct/>
        <w:autoSpaceDE/>
        <w:autoSpaceDN/>
        <w:snapToGrid w:val="0"/>
        <w:spacing w:after="0"/>
        <w:textAlignment w:val="auto"/>
      </w:pPr>
      <w:r w:rsidRPr="00012A22">
        <w:t>R3-255413</w:t>
      </w:r>
      <w:r w:rsidRPr="00012A22">
        <w:tab/>
        <w:t>(TP for Femto BL CR for TS 38.300/38.413) Discussion on NG mobility impact for NR Femto (Huawei, Ericsson, Qualcomm)</w:t>
      </w:r>
      <w:r w:rsidRPr="00012A22">
        <w:tab/>
        <w:t>other</w:t>
      </w:r>
    </w:p>
    <w:p w14:paraId="323272EC" w14:textId="77777777" w:rsidR="00012A22" w:rsidRPr="00012A22" w:rsidRDefault="00012A22" w:rsidP="00012A22">
      <w:pPr>
        <w:tabs>
          <w:tab w:val="left" w:pos="567"/>
        </w:tabs>
        <w:overflowPunct/>
        <w:autoSpaceDE/>
        <w:autoSpaceDN/>
        <w:snapToGrid w:val="0"/>
        <w:spacing w:after="0"/>
        <w:textAlignment w:val="auto"/>
      </w:pPr>
      <w:r w:rsidRPr="00012A22">
        <w:t>R3-255380</w:t>
      </w:r>
      <w:r w:rsidRPr="00012A22">
        <w:tab/>
        <w:t>On remaining issues for NR Femto (China Telecom)</w:t>
      </w:r>
      <w:r w:rsidRPr="00012A22">
        <w:tab/>
        <w:t>discussion</w:t>
      </w:r>
    </w:p>
    <w:p w14:paraId="546FA206" w14:textId="77777777" w:rsidR="00012A22" w:rsidRPr="00012A22" w:rsidRDefault="00012A22" w:rsidP="00012A22">
      <w:pPr>
        <w:tabs>
          <w:tab w:val="left" w:pos="567"/>
        </w:tabs>
        <w:overflowPunct/>
        <w:autoSpaceDE/>
        <w:autoSpaceDN/>
        <w:snapToGrid w:val="0"/>
        <w:spacing w:after="0"/>
        <w:textAlignment w:val="auto"/>
      </w:pPr>
      <w:r w:rsidRPr="00012A22">
        <w:t>R3-255402</w:t>
      </w:r>
      <w:r w:rsidRPr="00012A22">
        <w:tab/>
        <w:t>Discussion on remaining issues for NR Femto (Lenovo)</w:t>
      </w:r>
      <w:r w:rsidRPr="00012A22">
        <w:tab/>
        <w:t>discussion</w:t>
      </w:r>
    </w:p>
    <w:p w14:paraId="59A7954C" w14:textId="77777777" w:rsidR="00012A22" w:rsidRPr="00012A22" w:rsidRDefault="00012A22" w:rsidP="00012A22">
      <w:pPr>
        <w:tabs>
          <w:tab w:val="left" w:pos="567"/>
        </w:tabs>
        <w:overflowPunct/>
        <w:autoSpaceDE/>
        <w:autoSpaceDN/>
        <w:snapToGrid w:val="0"/>
        <w:spacing w:after="0"/>
        <w:textAlignment w:val="auto"/>
      </w:pPr>
      <w:r w:rsidRPr="00012A22">
        <w:t>R3-255414</w:t>
      </w:r>
      <w:r w:rsidRPr="00012A22">
        <w:tab/>
        <w:t>(TP for Femto BL CR for TS38.300) Discussion on NR Femto awareness at CN (Huawei)</w:t>
      </w:r>
      <w:r w:rsidRPr="00012A22">
        <w:tab/>
        <w:t>other</w:t>
      </w:r>
    </w:p>
    <w:p w14:paraId="0D176BA4" w14:textId="77777777" w:rsidR="00012A22" w:rsidRPr="00012A22" w:rsidRDefault="00012A22" w:rsidP="00012A22">
      <w:pPr>
        <w:tabs>
          <w:tab w:val="left" w:pos="567"/>
        </w:tabs>
        <w:overflowPunct/>
        <w:autoSpaceDE/>
        <w:autoSpaceDN/>
        <w:snapToGrid w:val="0"/>
        <w:spacing w:after="0"/>
        <w:textAlignment w:val="auto"/>
      </w:pPr>
      <w:r w:rsidRPr="00012A22">
        <w:t>R3-255415</w:t>
      </w:r>
      <w:r w:rsidRPr="00012A22">
        <w:tab/>
        <w:t>(TP for Femto BL CRs for TS 38.413) NR Femto awareness at CN (Huawei)</w:t>
      </w:r>
      <w:r w:rsidRPr="00012A22">
        <w:tab/>
        <w:t>other</w:t>
      </w:r>
    </w:p>
    <w:p w14:paraId="56891CB0" w14:textId="77777777" w:rsidR="00012A22" w:rsidRPr="00012A22" w:rsidRDefault="00012A22" w:rsidP="00012A22">
      <w:pPr>
        <w:tabs>
          <w:tab w:val="left" w:pos="567"/>
        </w:tabs>
        <w:overflowPunct/>
        <w:autoSpaceDE/>
        <w:autoSpaceDN/>
        <w:snapToGrid w:val="0"/>
        <w:spacing w:after="0"/>
        <w:textAlignment w:val="auto"/>
      </w:pPr>
      <w:r w:rsidRPr="00012A22">
        <w:t>R3-255540</w:t>
      </w:r>
      <w:r w:rsidRPr="00012A22">
        <w:tab/>
        <w:t>NR Femto Indication in NGAP (Ericsson, Qualcomm Incorporated)</w:t>
      </w:r>
      <w:r w:rsidRPr="00012A22">
        <w:tab/>
        <w:t>discussion</w:t>
      </w:r>
    </w:p>
    <w:p w14:paraId="651E68EC" w14:textId="77777777" w:rsidR="00012A22" w:rsidRPr="00012A22" w:rsidRDefault="00012A22" w:rsidP="00012A22">
      <w:pPr>
        <w:tabs>
          <w:tab w:val="left" w:pos="567"/>
        </w:tabs>
        <w:overflowPunct/>
        <w:autoSpaceDE/>
        <w:autoSpaceDN/>
        <w:snapToGrid w:val="0"/>
        <w:spacing w:after="0"/>
        <w:textAlignment w:val="auto"/>
      </w:pPr>
      <w:r w:rsidRPr="00012A22">
        <w:t>R3-255612</w:t>
      </w:r>
      <w:r w:rsidRPr="00012A22">
        <w:tab/>
        <w:t>Discussion on 5G Femto (NTT DOCOMO INC.)</w:t>
      </w:r>
      <w:r w:rsidRPr="00012A22">
        <w:tab/>
        <w:t>discussion</w:t>
      </w:r>
    </w:p>
    <w:p w14:paraId="5AAC0F88" w14:textId="77777777" w:rsidR="00012A22" w:rsidRPr="00012A22" w:rsidRDefault="00012A22" w:rsidP="00012A22">
      <w:pPr>
        <w:tabs>
          <w:tab w:val="left" w:pos="567"/>
        </w:tabs>
        <w:overflowPunct/>
        <w:autoSpaceDE/>
        <w:autoSpaceDN/>
        <w:snapToGrid w:val="0"/>
        <w:spacing w:after="0"/>
        <w:textAlignment w:val="auto"/>
      </w:pPr>
      <w:r w:rsidRPr="00012A22">
        <w:t>R3-255633</w:t>
      </w:r>
      <w:r w:rsidRPr="00012A22">
        <w:tab/>
        <w:t>Discussion on the left issues for NR Femto (Samsung)</w:t>
      </w:r>
      <w:r w:rsidRPr="00012A22">
        <w:tab/>
        <w:t>discussion</w:t>
      </w:r>
    </w:p>
    <w:p w14:paraId="15DCC088" w14:textId="77777777" w:rsidR="00012A22" w:rsidRPr="00012A22" w:rsidRDefault="00012A22" w:rsidP="00012A22">
      <w:pPr>
        <w:tabs>
          <w:tab w:val="left" w:pos="567"/>
        </w:tabs>
        <w:overflowPunct/>
        <w:autoSpaceDE/>
        <w:autoSpaceDN/>
        <w:snapToGrid w:val="0"/>
        <w:spacing w:after="0"/>
        <w:textAlignment w:val="auto"/>
      </w:pPr>
      <w:r w:rsidRPr="00012A22">
        <w:t>R3-255634</w:t>
      </w:r>
      <w:r w:rsidRPr="00012A22">
        <w:tab/>
        <w:t>(TP to BLCR for TS 38.300) Security verification for NR Femto (Samsung)</w:t>
      </w:r>
      <w:r w:rsidRPr="00012A22">
        <w:tab/>
        <w:t>other</w:t>
      </w:r>
    </w:p>
    <w:p w14:paraId="05101E7C" w14:textId="50D2D901" w:rsidR="00BF4E2B" w:rsidRPr="00012A22" w:rsidRDefault="00012A22" w:rsidP="00012A22">
      <w:pPr>
        <w:tabs>
          <w:tab w:val="left" w:pos="567"/>
        </w:tabs>
        <w:overflowPunct/>
        <w:autoSpaceDE/>
        <w:autoSpaceDN/>
        <w:snapToGrid w:val="0"/>
        <w:spacing w:after="0"/>
        <w:textAlignment w:val="auto"/>
      </w:pPr>
      <w:r w:rsidRPr="00012A22">
        <w:t>R3-255744</w:t>
      </w:r>
      <w:r w:rsidRPr="00012A22">
        <w:tab/>
        <w:t>(TP to TS 38.413) on support of Femto (ZTE Corporation)</w:t>
      </w:r>
      <w:r w:rsidRPr="00012A22">
        <w:tab/>
        <w:t>other</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AE096" w14:textId="77777777" w:rsidR="00C2097B" w:rsidRDefault="00C2097B">
      <w:r>
        <w:separator/>
      </w:r>
    </w:p>
  </w:endnote>
  <w:endnote w:type="continuationSeparator" w:id="0">
    <w:p w14:paraId="05383E23" w14:textId="77777777" w:rsidR="00C2097B" w:rsidRDefault="00C20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69FB5" w14:textId="77777777" w:rsidR="00C2097B" w:rsidRDefault="00C2097B">
      <w:r>
        <w:separator/>
      </w:r>
    </w:p>
  </w:footnote>
  <w:footnote w:type="continuationSeparator" w:id="0">
    <w:p w14:paraId="6AEAE518" w14:textId="77777777" w:rsidR="00C2097B" w:rsidRDefault="00C209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73CD6"/>
    <w:multiLevelType w:val="multilevel"/>
    <w:tmpl w:val="3B963BA4"/>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BD90738"/>
    <w:multiLevelType w:val="multilevel"/>
    <w:tmpl w:val="25EE7F8E"/>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4AA7688"/>
    <w:multiLevelType w:val="multilevel"/>
    <w:tmpl w:val="39CCCD7E"/>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6D17C0"/>
    <w:multiLevelType w:val="hybridMultilevel"/>
    <w:tmpl w:val="982A069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1"/>
  </w:num>
  <w:num w:numId="3" w16cid:durableId="23946690">
    <w:abstractNumId w:val="18"/>
  </w:num>
  <w:num w:numId="4" w16cid:durableId="1656913690">
    <w:abstractNumId w:val="15"/>
  </w:num>
  <w:num w:numId="5" w16cid:durableId="2001150915">
    <w:abstractNumId w:val="7"/>
  </w:num>
  <w:num w:numId="6" w16cid:durableId="1197737513">
    <w:abstractNumId w:val="19"/>
  </w:num>
  <w:num w:numId="7" w16cid:durableId="1890265285">
    <w:abstractNumId w:val="2"/>
  </w:num>
  <w:num w:numId="8" w16cid:durableId="2057729482">
    <w:abstractNumId w:val="6"/>
  </w:num>
  <w:num w:numId="9" w16cid:durableId="382338813">
    <w:abstractNumId w:val="13"/>
  </w:num>
  <w:num w:numId="10" w16cid:durableId="690104006">
    <w:abstractNumId w:val="21"/>
  </w:num>
  <w:num w:numId="11" w16cid:durableId="2028945436">
    <w:abstractNumId w:val="14"/>
  </w:num>
  <w:num w:numId="12" w16cid:durableId="1055741490">
    <w:abstractNumId w:val="12"/>
  </w:num>
  <w:num w:numId="13" w16cid:durableId="1484546794">
    <w:abstractNumId w:val="17"/>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1665429891">
    <w:abstractNumId w:val="20"/>
  </w:num>
  <w:num w:numId="20" w16cid:durableId="228225256">
    <w:abstractNumId w:val="16"/>
  </w:num>
  <w:num w:numId="21" w16cid:durableId="867912401">
    <w:abstractNumId w:val="11"/>
  </w:num>
  <w:num w:numId="22" w16cid:durableId="184707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B28"/>
    <w:rsid w:val="00007BD0"/>
    <w:rsid w:val="00011C3B"/>
    <w:rsid w:val="00012A22"/>
    <w:rsid w:val="00026ECF"/>
    <w:rsid w:val="000276C5"/>
    <w:rsid w:val="0004456C"/>
    <w:rsid w:val="0005259B"/>
    <w:rsid w:val="00053FEE"/>
    <w:rsid w:val="00060AE4"/>
    <w:rsid w:val="00065473"/>
    <w:rsid w:val="0006772A"/>
    <w:rsid w:val="000746A7"/>
    <w:rsid w:val="000800FF"/>
    <w:rsid w:val="00080DF8"/>
    <w:rsid w:val="000910BB"/>
    <w:rsid w:val="000926AF"/>
    <w:rsid w:val="000A3ED2"/>
    <w:rsid w:val="000A5177"/>
    <w:rsid w:val="000B1DBC"/>
    <w:rsid w:val="000C00FA"/>
    <w:rsid w:val="000C51AA"/>
    <w:rsid w:val="000C7C34"/>
    <w:rsid w:val="000D17BC"/>
    <w:rsid w:val="000D2186"/>
    <w:rsid w:val="000D41FD"/>
    <w:rsid w:val="000D5543"/>
    <w:rsid w:val="000D7EC6"/>
    <w:rsid w:val="000E4F35"/>
    <w:rsid w:val="000F6C1C"/>
    <w:rsid w:val="00101637"/>
    <w:rsid w:val="00104A80"/>
    <w:rsid w:val="00110BAE"/>
    <w:rsid w:val="00116F4B"/>
    <w:rsid w:val="001229F4"/>
    <w:rsid w:val="00124D5A"/>
    <w:rsid w:val="00137471"/>
    <w:rsid w:val="0014302C"/>
    <w:rsid w:val="00150FD3"/>
    <w:rsid w:val="00154689"/>
    <w:rsid w:val="00156C62"/>
    <w:rsid w:val="001710C5"/>
    <w:rsid w:val="00184428"/>
    <w:rsid w:val="00185C34"/>
    <w:rsid w:val="001A248F"/>
    <w:rsid w:val="001A3B5F"/>
    <w:rsid w:val="001A659D"/>
    <w:rsid w:val="001B51AB"/>
    <w:rsid w:val="001B5CA8"/>
    <w:rsid w:val="001B6AD6"/>
    <w:rsid w:val="001C4490"/>
    <w:rsid w:val="001D2C1A"/>
    <w:rsid w:val="001D3BA2"/>
    <w:rsid w:val="001D44B7"/>
    <w:rsid w:val="001E0075"/>
    <w:rsid w:val="001E4E22"/>
    <w:rsid w:val="001F1B1F"/>
    <w:rsid w:val="001F2A20"/>
    <w:rsid w:val="001F486F"/>
    <w:rsid w:val="001F6071"/>
    <w:rsid w:val="0020726C"/>
    <w:rsid w:val="00207DC4"/>
    <w:rsid w:val="002121BA"/>
    <w:rsid w:val="002143BA"/>
    <w:rsid w:val="0022485E"/>
    <w:rsid w:val="002279BA"/>
    <w:rsid w:val="00243A99"/>
    <w:rsid w:val="00247D56"/>
    <w:rsid w:val="002761D0"/>
    <w:rsid w:val="00282C56"/>
    <w:rsid w:val="002834BB"/>
    <w:rsid w:val="0029567C"/>
    <w:rsid w:val="002A6F12"/>
    <w:rsid w:val="002B393E"/>
    <w:rsid w:val="002B50C3"/>
    <w:rsid w:val="002C0B82"/>
    <w:rsid w:val="002C26BA"/>
    <w:rsid w:val="002E7836"/>
    <w:rsid w:val="002F6ED2"/>
    <w:rsid w:val="002F771D"/>
    <w:rsid w:val="00301B7A"/>
    <w:rsid w:val="00306D59"/>
    <w:rsid w:val="00315BC0"/>
    <w:rsid w:val="00321EF0"/>
    <w:rsid w:val="0032503A"/>
    <w:rsid w:val="00325EE1"/>
    <w:rsid w:val="00334CC5"/>
    <w:rsid w:val="003357C0"/>
    <w:rsid w:val="00336B4D"/>
    <w:rsid w:val="003447A4"/>
    <w:rsid w:val="00344D60"/>
    <w:rsid w:val="00345A31"/>
    <w:rsid w:val="00346477"/>
    <w:rsid w:val="00347CB0"/>
    <w:rsid w:val="0035340F"/>
    <w:rsid w:val="00361F98"/>
    <w:rsid w:val="0036248C"/>
    <w:rsid w:val="003628DF"/>
    <w:rsid w:val="003666A8"/>
    <w:rsid w:val="00366D63"/>
    <w:rsid w:val="00367401"/>
    <w:rsid w:val="00375678"/>
    <w:rsid w:val="0039390A"/>
    <w:rsid w:val="00394AB0"/>
    <w:rsid w:val="003955D3"/>
    <w:rsid w:val="00396252"/>
    <w:rsid w:val="003A4B47"/>
    <w:rsid w:val="003A6C64"/>
    <w:rsid w:val="003B24AF"/>
    <w:rsid w:val="003B7182"/>
    <w:rsid w:val="003D087F"/>
    <w:rsid w:val="003D4168"/>
    <w:rsid w:val="003D5036"/>
    <w:rsid w:val="003D764D"/>
    <w:rsid w:val="003E0E26"/>
    <w:rsid w:val="003E31A7"/>
    <w:rsid w:val="003E3A1A"/>
    <w:rsid w:val="003E76EB"/>
    <w:rsid w:val="003F1B9F"/>
    <w:rsid w:val="0040091C"/>
    <w:rsid w:val="00406D7A"/>
    <w:rsid w:val="004121B8"/>
    <w:rsid w:val="00421BAA"/>
    <w:rsid w:val="004258BA"/>
    <w:rsid w:val="004406F2"/>
    <w:rsid w:val="00444AAC"/>
    <w:rsid w:val="00452B81"/>
    <w:rsid w:val="004531C9"/>
    <w:rsid w:val="0045392E"/>
    <w:rsid w:val="00457D91"/>
    <w:rsid w:val="00460C31"/>
    <w:rsid w:val="00464E5B"/>
    <w:rsid w:val="0047055A"/>
    <w:rsid w:val="00474450"/>
    <w:rsid w:val="004873E6"/>
    <w:rsid w:val="00497835"/>
    <w:rsid w:val="004B15B8"/>
    <w:rsid w:val="004B34A7"/>
    <w:rsid w:val="004B566C"/>
    <w:rsid w:val="004B7B48"/>
    <w:rsid w:val="004C57A5"/>
    <w:rsid w:val="004D4AB1"/>
    <w:rsid w:val="004F218A"/>
    <w:rsid w:val="0050334E"/>
    <w:rsid w:val="00505387"/>
    <w:rsid w:val="00512DF7"/>
    <w:rsid w:val="005141E7"/>
    <w:rsid w:val="00517E63"/>
    <w:rsid w:val="00526B0D"/>
    <w:rsid w:val="00534579"/>
    <w:rsid w:val="0053652F"/>
    <w:rsid w:val="00540BFC"/>
    <w:rsid w:val="00550A49"/>
    <w:rsid w:val="0055346F"/>
    <w:rsid w:val="005579FF"/>
    <w:rsid w:val="00560EAF"/>
    <w:rsid w:val="005776DD"/>
    <w:rsid w:val="00577BD5"/>
    <w:rsid w:val="00582117"/>
    <w:rsid w:val="00583805"/>
    <w:rsid w:val="0058478F"/>
    <w:rsid w:val="0059048F"/>
    <w:rsid w:val="00593315"/>
    <w:rsid w:val="005A170D"/>
    <w:rsid w:val="005A6C96"/>
    <w:rsid w:val="005C00CB"/>
    <w:rsid w:val="005D0418"/>
    <w:rsid w:val="005D799C"/>
    <w:rsid w:val="005E1D58"/>
    <w:rsid w:val="005E44A7"/>
    <w:rsid w:val="005F721F"/>
    <w:rsid w:val="00610E37"/>
    <w:rsid w:val="00616E7F"/>
    <w:rsid w:val="006207ED"/>
    <w:rsid w:val="00624809"/>
    <w:rsid w:val="00626BC9"/>
    <w:rsid w:val="006458DF"/>
    <w:rsid w:val="00650D52"/>
    <w:rsid w:val="006615B2"/>
    <w:rsid w:val="00662313"/>
    <w:rsid w:val="00662485"/>
    <w:rsid w:val="00665963"/>
    <w:rsid w:val="00673911"/>
    <w:rsid w:val="006870C9"/>
    <w:rsid w:val="006A3ADF"/>
    <w:rsid w:val="006A7BCB"/>
    <w:rsid w:val="006A7CC9"/>
    <w:rsid w:val="006B4C1E"/>
    <w:rsid w:val="006C090F"/>
    <w:rsid w:val="006C4E32"/>
    <w:rsid w:val="006C56D8"/>
    <w:rsid w:val="006D07AE"/>
    <w:rsid w:val="006D0AC5"/>
    <w:rsid w:val="006D1C93"/>
    <w:rsid w:val="006E2AA8"/>
    <w:rsid w:val="006E3F11"/>
    <w:rsid w:val="006E4BD6"/>
    <w:rsid w:val="006E526C"/>
    <w:rsid w:val="00701410"/>
    <w:rsid w:val="0070257F"/>
    <w:rsid w:val="007025F4"/>
    <w:rsid w:val="00706BFC"/>
    <w:rsid w:val="007071BE"/>
    <w:rsid w:val="007113A1"/>
    <w:rsid w:val="007118E6"/>
    <w:rsid w:val="00714D27"/>
    <w:rsid w:val="00721CF6"/>
    <w:rsid w:val="00723E46"/>
    <w:rsid w:val="00733826"/>
    <w:rsid w:val="007527D9"/>
    <w:rsid w:val="00766CFB"/>
    <w:rsid w:val="00776D13"/>
    <w:rsid w:val="007816FF"/>
    <w:rsid w:val="00783B44"/>
    <w:rsid w:val="00785028"/>
    <w:rsid w:val="007A3A5A"/>
    <w:rsid w:val="007A4370"/>
    <w:rsid w:val="007B3BBD"/>
    <w:rsid w:val="007E1D15"/>
    <w:rsid w:val="007E1DEA"/>
    <w:rsid w:val="007E2202"/>
    <w:rsid w:val="007F7282"/>
    <w:rsid w:val="008145EA"/>
    <w:rsid w:val="00815869"/>
    <w:rsid w:val="00816B81"/>
    <w:rsid w:val="008214DC"/>
    <w:rsid w:val="00821730"/>
    <w:rsid w:val="00823B90"/>
    <w:rsid w:val="0083266E"/>
    <w:rsid w:val="008546E5"/>
    <w:rsid w:val="00865EA8"/>
    <w:rsid w:val="008677E6"/>
    <w:rsid w:val="00871653"/>
    <w:rsid w:val="00880684"/>
    <w:rsid w:val="00881D74"/>
    <w:rsid w:val="00881E7B"/>
    <w:rsid w:val="00882DEC"/>
    <w:rsid w:val="008836AC"/>
    <w:rsid w:val="00887422"/>
    <w:rsid w:val="0089166C"/>
    <w:rsid w:val="00893204"/>
    <w:rsid w:val="008960DE"/>
    <w:rsid w:val="008A0FD3"/>
    <w:rsid w:val="008A36DF"/>
    <w:rsid w:val="008A7E19"/>
    <w:rsid w:val="008C1698"/>
    <w:rsid w:val="008C1A3D"/>
    <w:rsid w:val="008C646C"/>
    <w:rsid w:val="008D01C3"/>
    <w:rsid w:val="008D1E13"/>
    <w:rsid w:val="008D6549"/>
    <w:rsid w:val="008D70D2"/>
    <w:rsid w:val="00900AE8"/>
    <w:rsid w:val="00900DAD"/>
    <w:rsid w:val="0091408E"/>
    <w:rsid w:val="00916CA9"/>
    <w:rsid w:val="00921C23"/>
    <w:rsid w:val="00923D21"/>
    <w:rsid w:val="00927BBC"/>
    <w:rsid w:val="009378CA"/>
    <w:rsid w:val="0094325A"/>
    <w:rsid w:val="0095025E"/>
    <w:rsid w:val="009508C6"/>
    <w:rsid w:val="00955C4C"/>
    <w:rsid w:val="00960571"/>
    <w:rsid w:val="00974EAA"/>
    <w:rsid w:val="00990430"/>
    <w:rsid w:val="00991E0C"/>
    <w:rsid w:val="00995338"/>
    <w:rsid w:val="00996777"/>
    <w:rsid w:val="009A1CA9"/>
    <w:rsid w:val="009B2F02"/>
    <w:rsid w:val="009B716B"/>
    <w:rsid w:val="009C0BC7"/>
    <w:rsid w:val="009C6592"/>
    <w:rsid w:val="009D0357"/>
    <w:rsid w:val="009D61CF"/>
    <w:rsid w:val="009E209B"/>
    <w:rsid w:val="009F0747"/>
    <w:rsid w:val="009F49F6"/>
    <w:rsid w:val="00A03514"/>
    <w:rsid w:val="00A12561"/>
    <w:rsid w:val="00A17079"/>
    <w:rsid w:val="00A448C3"/>
    <w:rsid w:val="00A458D4"/>
    <w:rsid w:val="00A46FB7"/>
    <w:rsid w:val="00A5096E"/>
    <w:rsid w:val="00A53118"/>
    <w:rsid w:val="00A57D7E"/>
    <w:rsid w:val="00A63758"/>
    <w:rsid w:val="00A86AB5"/>
    <w:rsid w:val="00A92DB6"/>
    <w:rsid w:val="00A97226"/>
    <w:rsid w:val="00AA0E64"/>
    <w:rsid w:val="00AA142F"/>
    <w:rsid w:val="00AA53DB"/>
    <w:rsid w:val="00AB239A"/>
    <w:rsid w:val="00AB6B60"/>
    <w:rsid w:val="00AC39FB"/>
    <w:rsid w:val="00AD51D1"/>
    <w:rsid w:val="00AD53C7"/>
    <w:rsid w:val="00AD7ADC"/>
    <w:rsid w:val="00AE08EB"/>
    <w:rsid w:val="00AF3414"/>
    <w:rsid w:val="00B00BBE"/>
    <w:rsid w:val="00B05C93"/>
    <w:rsid w:val="00B10710"/>
    <w:rsid w:val="00B208FA"/>
    <w:rsid w:val="00B23014"/>
    <w:rsid w:val="00B23B84"/>
    <w:rsid w:val="00B23CF9"/>
    <w:rsid w:val="00B25C12"/>
    <w:rsid w:val="00B2766F"/>
    <w:rsid w:val="00B31630"/>
    <w:rsid w:val="00B31ABC"/>
    <w:rsid w:val="00B36D04"/>
    <w:rsid w:val="00B445ED"/>
    <w:rsid w:val="00B611CC"/>
    <w:rsid w:val="00B6300F"/>
    <w:rsid w:val="00B63A01"/>
    <w:rsid w:val="00B6401B"/>
    <w:rsid w:val="00B70389"/>
    <w:rsid w:val="00B74B3A"/>
    <w:rsid w:val="00B80112"/>
    <w:rsid w:val="00B84623"/>
    <w:rsid w:val="00B90F02"/>
    <w:rsid w:val="00B93D8A"/>
    <w:rsid w:val="00BA494B"/>
    <w:rsid w:val="00BA51EF"/>
    <w:rsid w:val="00BA6F60"/>
    <w:rsid w:val="00BB66D5"/>
    <w:rsid w:val="00BC3C26"/>
    <w:rsid w:val="00BC7E6E"/>
    <w:rsid w:val="00BE1D1F"/>
    <w:rsid w:val="00BE256D"/>
    <w:rsid w:val="00BE3060"/>
    <w:rsid w:val="00BE58FF"/>
    <w:rsid w:val="00BE5E66"/>
    <w:rsid w:val="00BE6BBA"/>
    <w:rsid w:val="00BF4E2B"/>
    <w:rsid w:val="00C00281"/>
    <w:rsid w:val="00C029DD"/>
    <w:rsid w:val="00C05625"/>
    <w:rsid w:val="00C05870"/>
    <w:rsid w:val="00C1751E"/>
    <w:rsid w:val="00C17C6C"/>
    <w:rsid w:val="00C205F7"/>
    <w:rsid w:val="00C2097B"/>
    <w:rsid w:val="00C21339"/>
    <w:rsid w:val="00C21F3B"/>
    <w:rsid w:val="00C266F9"/>
    <w:rsid w:val="00C36FDF"/>
    <w:rsid w:val="00C371EA"/>
    <w:rsid w:val="00C445AD"/>
    <w:rsid w:val="00C44CBA"/>
    <w:rsid w:val="00C458F0"/>
    <w:rsid w:val="00C4666A"/>
    <w:rsid w:val="00C479A3"/>
    <w:rsid w:val="00C50477"/>
    <w:rsid w:val="00C56E9C"/>
    <w:rsid w:val="00C74DAF"/>
    <w:rsid w:val="00C80116"/>
    <w:rsid w:val="00C87609"/>
    <w:rsid w:val="00C87BFC"/>
    <w:rsid w:val="00CA0490"/>
    <w:rsid w:val="00CA2086"/>
    <w:rsid w:val="00CB1181"/>
    <w:rsid w:val="00CB4FAB"/>
    <w:rsid w:val="00CC4B6C"/>
    <w:rsid w:val="00CC4EB1"/>
    <w:rsid w:val="00CC6FFE"/>
    <w:rsid w:val="00CD7EAD"/>
    <w:rsid w:val="00CF5E71"/>
    <w:rsid w:val="00CF7FAC"/>
    <w:rsid w:val="00D0701E"/>
    <w:rsid w:val="00D160C1"/>
    <w:rsid w:val="00D17794"/>
    <w:rsid w:val="00D22398"/>
    <w:rsid w:val="00D35E6C"/>
    <w:rsid w:val="00D40661"/>
    <w:rsid w:val="00D436CF"/>
    <w:rsid w:val="00D44113"/>
    <w:rsid w:val="00D45B2F"/>
    <w:rsid w:val="00D46E88"/>
    <w:rsid w:val="00D548BB"/>
    <w:rsid w:val="00D60BD6"/>
    <w:rsid w:val="00D613A9"/>
    <w:rsid w:val="00D67E23"/>
    <w:rsid w:val="00D67E61"/>
    <w:rsid w:val="00D7072E"/>
    <w:rsid w:val="00D70D86"/>
    <w:rsid w:val="00D73499"/>
    <w:rsid w:val="00D76BA4"/>
    <w:rsid w:val="00D8021D"/>
    <w:rsid w:val="00D82D10"/>
    <w:rsid w:val="00D856EF"/>
    <w:rsid w:val="00D86784"/>
    <w:rsid w:val="00D920E6"/>
    <w:rsid w:val="00DA004C"/>
    <w:rsid w:val="00DA4536"/>
    <w:rsid w:val="00DB37C0"/>
    <w:rsid w:val="00DC6F7A"/>
    <w:rsid w:val="00DD31F1"/>
    <w:rsid w:val="00DD3588"/>
    <w:rsid w:val="00DE0236"/>
    <w:rsid w:val="00DE2A08"/>
    <w:rsid w:val="00DE2B4D"/>
    <w:rsid w:val="00DF39F7"/>
    <w:rsid w:val="00E00E44"/>
    <w:rsid w:val="00E01570"/>
    <w:rsid w:val="00E049A8"/>
    <w:rsid w:val="00E06B92"/>
    <w:rsid w:val="00E06D7B"/>
    <w:rsid w:val="00E12ECB"/>
    <w:rsid w:val="00E1451F"/>
    <w:rsid w:val="00E15A72"/>
    <w:rsid w:val="00E15E28"/>
    <w:rsid w:val="00E16577"/>
    <w:rsid w:val="00E17D32"/>
    <w:rsid w:val="00E21800"/>
    <w:rsid w:val="00E26561"/>
    <w:rsid w:val="00E26D3D"/>
    <w:rsid w:val="00E26DBE"/>
    <w:rsid w:val="00E36051"/>
    <w:rsid w:val="00E423F9"/>
    <w:rsid w:val="00E544FA"/>
    <w:rsid w:val="00E55E83"/>
    <w:rsid w:val="00E5792E"/>
    <w:rsid w:val="00E6077C"/>
    <w:rsid w:val="00E639F8"/>
    <w:rsid w:val="00E6618E"/>
    <w:rsid w:val="00E77436"/>
    <w:rsid w:val="00E811CE"/>
    <w:rsid w:val="00E82C8E"/>
    <w:rsid w:val="00E87CFA"/>
    <w:rsid w:val="00E9045F"/>
    <w:rsid w:val="00E93D77"/>
    <w:rsid w:val="00E95264"/>
    <w:rsid w:val="00EA2172"/>
    <w:rsid w:val="00EA2DC1"/>
    <w:rsid w:val="00EC5571"/>
    <w:rsid w:val="00ED0E8F"/>
    <w:rsid w:val="00EE1504"/>
    <w:rsid w:val="00EE349F"/>
    <w:rsid w:val="00EE3B5B"/>
    <w:rsid w:val="00EE4CC9"/>
    <w:rsid w:val="00EF4800"/>
    <w:rsid w:val="00EF674A"/>
    <w:rsid w:val="00F00A3D"/>
    <w:rsid w:val="00F03196"/>
    <w:rsid w:val="00F03F62"/>
    <w:rsid w:val="00F04EA2"/>
    <w:rsid w:val="00F17CA4"/>
    <w:rsid w:val="00F20B7B"/>
    <w:rsid w:val="00F21A04"/>
    <w:rsid w:val="00F24DDD"/>
    <w:rsid w:val="00F27189"/>
    <w:rsid w:val="00F2770B"/>
    <w:rsid w:val="00F3131E"/>
    <w:rsid w:val="00F549A3"/>
    <w:rsid w:val="00F55CBF"/>
    <w:rsid w:val="00F72B10"/>
    <w:rsid w:val="00F77359"/>
    <w:rsid w:val="00F86A73"/>
    <w:rsid w:val="00F97749"/>
    <w:rsid w:val="00FA58DA"/>
    <w:rsid w:val="00FA5AB1"/>
    <w:rsid w:val="00FC345B"/>
    <w:rsid w:val="00FC3D4F"/>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21C2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0"/>
    <w:qFormat/>
    <w:rsid w:val="002834BB"/>
    <w:pPr>
      <w:outlineLvl w:val="5"/>
    </w:pPr>
  </w:style>
  <w:style w:type="paragraph" w:styleId="7">
    <w:name w:val="heading 7"/>
    <w:basedOn w:val="H6"/>
    <w:next w:val="a0"/>
    <w:link w:val="70"/>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834BB"/>
    <w:pPr>
      <w:spacing w:before="180"/>
      <w:ind w:left="2693" w:hanging="2693"/>
    </w:pPr>
    <w:rPr>
      <w:b/>
    </w:rPr>
  </w:style>
  <w:style w:type="paragraph" w:styleId="10">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834BB"/>
    <w:pPr>
      <w:ind w:left="1701" w:hanging="1701"/>
    </w:pPr>
  </w:style>
  <w:style w:type="paragraph" w:styleId="40">
    <w:name w:val="toc 4"/>
    <w:basedOn w:val="30"/>
    <w:rsid w:val="002834BB"/>
    <w:pPr>
      <w:ind w:left="1418" w:hanging="1418"/>
    </w:pPr>
  </w:style>
  <w:style w:type="paragraph" w:styleId="30">
    <w:name w:val="toc 3"/>
    <w:basedOn w:val="20"/>
    <w:rsid w:val="002834BB"/>
    <w:pPr>
      <w:ind w:left="1134" w:hanging="1134"/>
    </w:pPr>
  </w:style>
  <w:style w:type="paragraph" w:styleId="20">
    <w:name w:val="toc 2"/>
    <w:basedOn w:val="10"/>
    <w:rsid w:val="002834BB"/>
    <w:pPr>
      <w:keepNext w:val="0"/>
      <w:spacing w:before="0"/>
      <w:ind w:left="851" w:hanging="851"/>
    </w:pPr>
    <w:rPr>
      <w:sz w:val="20"/>
    </w:rPr>
  </w:style>
  <w:style w:type="paragraph" w:styleId="21">
    <w:name w:val="index 2"/>
    <w:basedOn w:val="11"/>
    <w:rsid w:val="002834BB"/>
    <w:pPr>
      <w:ind w:left="284"/>
    </w:pPr>
  </w:style>
  <w:style w:type="paragraph" w:styleId="11">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2">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834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rsid w:val="002834BB"/>
    <w:pPr>
      <w:keepLines/>
      <w:ind w:left="1135" w:hanging="851"/>
    </w:pPr>
  </w:style>
  <w:style w:type="paragraph" w:styleId="90">
    <w:name w:val="toc 9"/>
    <w:basedOn w:val="80"/>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61">
    <w:name w:val="toc 6"/>
    <w:basedOn w:val="50"/>
    <w:next w:val="a0"/>
    <w:rsid w:val="002834BB"/>
    <w:pPr>
      <w:ind w:left="1985" w:hanging="1985"/>
    </w:pPr>
  </w:style>
  <w:style w:type="paragraph" w:styleId="71">
    <w:name w:val="toc 7"/>
    <w:basedOn w:val="61"/>
    <w:next w:val="a0"/>
    <w:rsid w:val="002834BB"/>
    <w:pPr>
      <w:ind w:left="2268" w:hanging="2268"/>
    </w:pPr>
  </w:style>
  <w:style w:type="paragraph" w:styleId="23">
    <w:name w:val="List Bullet 2"/>
    <w:aliases w:val="lb2"/>
    <w:basedOn w:val="aa"/>
    <w:rsid w:val="002834BB"/>
    <w:pPr>
      <w:ind w:left="851"/>
    </w:pPr>
  </w:style>
  <w:style w:type="paragraph" w:styleId="31">
    <w:name w:val="List Bullet 3"/>
    <w:basedOn w:val="23"/>
    <w:rsid w:val="002834BB"/>
    <w:pPr>
      <w:ind w:left="1135"/>
    </w:pPr>
  </w:style>
  <w:style w:type="paragraph" w:styleId="a5">
    <w:name w:val="List Number"/>
    <w:basedOn w:val="ab"/>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4">
    <w:name w:val="List 2"/>
    <w:basedOn w:val="ab"/>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834BB"/>
    <w:pPr>
      <w:ind w:left="1135"/>
    </w:pPr>
  </w:style>
  <w:style w:type="paragraph" w:styleId="41">
    <w:name w:val="List 4"/>
    <w:basedOn w:val="32"/>
    <w:rsid w:val="002834BB"/>
    <w:pPr>
      <w:ind w:left="1418"/>
    </w:pPr>
  </w:style>
  <w:style w:type="paragraph" w:styleId="51">
    <w:name w:val="List 5"/>
    <w:basedOn w:val="41"/>
    <w:rsid w:val="002834BB"/>
    <w:pPr>
      <w:ind w:left="1702"/>
    </w:pPr>
  </w:style>
  <w:style w:type="paragraph" w:customStyle="1" w:styleId="EditorsNote">
    <w:name w:val="Editor's Note"/>
    <w:basedOn w:val="NO"/>
    <w:rsid w:val="002834BB"/>
    <w:rPr>
      <w:color w:val="FF0000"/>
    </w:rPr>
  </w:style>
  <w:style w:type="paragraph" w:styleId="ab">
    <w:name w:val="List"/>
    <w:basedOn w:val="a0"/>
    <w:rsid w:val="002834BB"/>
    <w:pPr>
      <w:ind w:left="568" w:hanging="284"/>
    </w:pPr>
  </w:style>
  <w:style w:type="paragraph" w:styleId="aa">
    <w:name w:val="List Bullet"/>
    <w:basedOn w:val="ab"/>
    <w:rsid w:val="002834BB"/>
  </w:style>
  <w:style w:type="paragraph" w:styleId="42">
    <w:name w:val="List Bullet 4"/>
    <w:basedOn w:val="31"/>
    <w:rsid w:val="002834BB"/>
    <w:pPr>
      <w:ind w:left="1418"/>
    </w:pPr>
  </w:style>
  <w:style w:type="paragraph" w:styleId="52">
    <w:name w:val="List Bullet 5"/>
    <w:basedOn w:val="42"/>
    <w:rsid w:val="002834BB"/>
    <w:pPr>
      <w:ind w:left="1702"/>
    </w:pPr>
  </w:style>
  <w:style w:type="paragraph" w:customStyle="1" w:styleId="B1">
    <w:name w:val="B1"/>
    <w:basedOn w:val="ab"/>
    <w:link w:val="B1Char1"/>
    <w:rsid w:val="002834BB"/>
  </w:style>
  <w:style w:type="paragraph" w:customStyle="1" w:styleId="B2">
    <w:name w:val="B2"/>
    <w:basedOn w:val="24"/>
    <w:rsid w:val="002834BB"/>
  </w:style>
  <w:style w:type="paragraph" w:customStyle="1" w:styleId="B3">
    <w:name w:val="B3"/>
    <w:basedOn w:val="32"/>
    <w:rsid w:val="002834BB"/>
  </w:style>
  <w:style w:type="paragraph" w:customStyle="1" w:styleId="B4">
    <w:name w:val="B4"/>
    <w:basedOn w:val="41"/>
    <w:rsid w:val="002834BB"/>
  </w:style>
  <w:style w:type="paragraph" w:customStyle="1" w:styleId="B5">
    <w:name w:val="B5"/>
    <w:basedOn w:val="51"/>
    <w:rsid w:val="002834BB"/>
  </w:style>
  <w:style w:type="paragraph" w:styleId="ac">
    <w:name w:val="footer"/>
    <w:basedOn w:val="a6"/>
    <w:link w:val="ad"/>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paragraph" w:customStyle="1" w:styleId="12">
    <w:name w:val="リスト段落1"/>
    <w:basedOn w:val="a0"/>
    <w:rsid w:val="00534579"/>
    <w:pPr>
      <w:spacing w:before="100" w:beforeAutospacing="1"/>
      <w:ind w:left="720"/>
      <w:contextualSpacing/>
    </w:pPr>
    <w:rPr>
      <w:rFonts w:eastAsia="SimSun"/>
      <w:sz w:val="24"/>
      <w:szCs w:val="24"/>
      <w:lang w:val="en-US" w:eastAsia="zh-CN"/>
    </w:rPr>
  </w:style>
  <w:style w:type="character" w:styleId="aff9">
    <w:name w:val="Unresolved Mention"/>
    <w:basedOn w:val="a1"/>
    <w:uiPriority w:val="99"/>
    <w:semiHidden/>
    <w:unhideWhenUsed/>
    <w:rsid w:val="009605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1848-CE40-4FD9-9E77-DA9DB33A8574}">
  <ds:schemaRefs>
    <ds:schemaRef ds:uri="http://schemas.microsoft.com/sharepoint/v3/contenttype/forms"/>
  </ds:schemaRefs>
</ds:datastoreItem>
</file>

<file path=customXml/itemProps2.xml><?xml version="1.0" encoding="utf-8"?>
<ds:datastoreItem xmlns:ds="http://schemas.openxmlformats.org/officeDocument/2006/customXml" ds:itemID="{B03194A2-39AC-4EC1-ACC1-2521D051C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E9FC55-DE3D-4449-8060-396979A3AD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1440</Words>
  <Characters>8208</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9629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Tianyang Min (閔 天楊)</cp:lastModifiedBy>
  <cp:revision>3</cp:revision>
  <dcterms:created xsi:type="dcterms:W3CDTF">2025-09-05T05:52:00Z</dcterms:created>
  <dcterms:modified xsi:type="dcterms:W3CDTF">2025-09-05T07:01:00Z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MSIP_Label_f7b7771f-98a2-4ec9-8160-ee37e9359e20_Enabled">
    <vt:lpwstr>true</vt:lpwstr>
  </property>
  <property fmtid="{D5CDD505-2E9C-101B-9397-08002B2CF9AE}" pid="12" name="MSIP_Label_f7b7771f-98a2-4ec9-8160-ee37e9359e20_SetDate">
    <vt:lpwstr>2024-06-10T09:12:55Z</vt:lpwstr>
  </property>
  <property fmtid="{D5CDD505-2E9C-101B-9397-08002B2CF9AE}" pid="13" name="MSIP_Label_f7b7771f-98a2-4ec9-8160-ee37e9359e20_Method">
    <vt:lpwstr>Privileged</vt:lpwstr>
  </property>
  <property fmtid="{D5CDD505-2E9C-101B-9397-08002B2CF9AE}" pid="14" name="MSIP_Label_f7b7771f-98a2-4ec9-8160-ee37e9359e20_Name">
    <vt:lpwstr>社外開示</vt:lpwstr>
  </property>
  <property fmtid="{D5CDD505-2E9C-101B-9397-08002B2CF9AE}" pid="15" name="MSIP_Label_f7b7771f-98a2-4ec9-8160-ee37e9359e20_SiteId">
    <vt:lpwstr>6786d483-f51b-44bd-b40a-6fe409a5265e</vt:lpwstr>
  </property>
  <property fmtid="{D5CDD505-2E9C-101B-9397-08002B2CF9AE}" pid="16" name="MSIP_Label_f7b7771f-98a2-4ec9-8160-ee37e9359e20_ActionId">
    <vt:lpwstr>75a52df5-6b8c-4a83-a85a-425b33b85ecc</vt:lpwstr>
  </property>
  <property fmtid="{D5CDD505-2E9C-101B-9397-08002B2CF9AE}" pid="17" name="MSIP_Label_f7b7771f-98a2-4ec9-8160-ee37e9359e20_ContentBits">
    <vt:lpwstr>0</vt:lpwstr>
  </property>
</Properties>
</file>